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229" w:rsidRPr="00542FED" w:rsidRDefault="00505229" w:rsidP="00505229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42FED">
        <w:rPr>
          <w:sz w:val="21"/>
          <w:szCs w:val="21"/>
          <w:lang w:val="sq-AL"/>
        </w:rPr>
        <w:t xml:space="preserve">VENDIM </w:t>
      </w:r>
    </w:p>
    <w:p w:rsidR="00505229" w:rsidRPr="00542FED" w:rsidRDefault="00505229" w:rsidP="00505229">
      <w:pPr>
        <w:pStyle w:val="NumriData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Nr.821, datë 29.7.2009</w:t>
      </w: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</w:t>
      </w:r>
    </w:p>
    <w:p w:rsidR="00505229" w:rsidRPr="00542FED" w:rsidRDefault="00505229" w:rsidP="00505229">
      <w:pPr>
        <w:pStyle w:val="Titulli0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PËR SHPRONËSIMIN, PËR INTERES PUBLIK, TË PRONARËVE TË PASURIVE TË PALUAJTSHME, PRONË PRIVATE, QË PREKEN NGA ZGJERIMI I RRUGËS KOMBËTARE NË SAUK</w:t>
      </w:r>
    </w:p>
    <w:p w:rsidR="00505229" w:rsidRPr="00542FED" w:rsidRDefault="00505229" w:rsidP="00505229">
      <w:pPr>
        <w:pStyle w:val="Titulli0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 </w:t>
      </w: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Në mbështetje të nenit 100 të Kushtetutës, të neneve 5, pika 1, 20 e 21 të ligjit nr.8561, datë 22.12.1999 “Për shpronësimet dhe marrjen në përdorim të përkohshëm të pasurisë, pronë private, për interes publik”, dhe të nenit 8 të ligjit nr.9836, datë 26.11.2007 “Për Buxhetin e Shtetit të vitit 2008”, të ndryshuar, me propozimin e Ministrit të Punëve Publike, Transportit dhe Telekomunikacionit, Këshilli i Ministrave</w:t>
      </w: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</w:t>
      </w:r>
    </w:p>
    <w:p w:rsidR="00505229" w:rsidRPr="00542FED" w:rsidRDefault="00505229" w:rsidP="00505229">
      <w:pPr>
        <w:pStyle w:val="VENDOSI0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VENDOSI:</w:t>
      </w: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</w:t>
      </w: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1. Shpronësimin, për interes publik, të pronarëve të pasurive të paluajtshme, pronë private, që preken nga zgjerimi i rrugës kombëtare në Sauk.</w:t>
      </w: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2.  Shpronësimi të bëhet në favor të Drejtorisë së Përgjithshme të Rrugëve.</w:t>
      </w: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3. Pronarët e pasurive të paluajtshme, që shpronësohen, të kompensohen në vlerë të plotë, sipas masës përkatëse, që paraqitet në tabelën, që i bashkëlidhet këtij vendimi, për sipërfaqen 765 (shtatëqind e gjashtëdhjetë e pesë) m</w:t>
      </w:r>
      <w:r w:rsidRPr="00542FED">
        <w:rPr>
          <w:sz w:val="21"/>
          <w:szCs w:val="21"/>
          <w:vertAlign w:val="superscript"/>
          <w:lang w:val="sq-AL"/>
        </w:rPr>
        <w:t>2</w:t>
      </w:r>
      <w:r w:rsidRPr="00542FED">
        <w:rPr>
          <w:sz w:val="21"/>
          <w:szCs w:val="21"/>
          <w:lang w:val="sq-AL"/>
        </w:rPr>
        <w:t>, tokë/arë, me vlerë 274 867 (dyqind e shtatëdhjetë e katër mijë e tetëqind e gjashtëdhjetë e shtatë) lekë, dhe për sipërfaqen 280 (dyqind e tetëdhjetë) m</w:t>
      </w:r>
      <w:r w:rsidRPr="00542FED">
        <w:rPr>
          <w:sz w:val="21"/>
          <w:szCs w:val="21"/>
          <w:vertAlign w:val="superscript"/>
          <w:lang w:val="sq-AL"/>
        </w:rPr>
        <w:t>2</w:t>
      </w:r>
      <w:r w:rsidRPr="00542FED">
        <w:rPr>
          <w:sz w:val="21"/>
          <w:szCs w:val="21"/>
          <w:lang w:val="sq-AL"/>
        </w:rPr>
        <w:t>, tokë/truall, me vlerë 702 960 (shtatëqind e dy mijë e nëntëqind e gjashtëdhjetë) lekë, me një vlerë të përgjithshme shpronësimi 977 827 (nëntëqind e shtatëdhjetë e shtatë mijë e tetëqind e njëzet e shtatë) lekë.</w:t>
      </w: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4. Shpenzimet procedurale, në vlerën 410 000 (katërqind e dhjetë mijë) lekë, të përballohen nga Drejtoria e Përgjithshme e Rrugëve.</w:t>
      </w: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5.  Vlera e përgjithshme e shpronësimit 977 827 (nëntëqind e shtatëdhjetë e shtatë mijë e tetëqind e njëzet e shtatë) lekë, të përballohet nga “Llogaria e veçantë” e Ministrisë së Financave, pranë Bankës së Shqipërisë, “Fondi i shpronësimeve”.  </w:t>
      </w: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6.   Shpronësimi të fillojë më 30.7.2009 dhe të përfundojë më 30.10.2009.   </w:t>
      </w: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7.  Pronarët e përmendur në listën, që i bashkëlidhet këtij vendimi, të kompensohen, për efekt shpronësimi, pasi të kenë paraqitur dokumentacionin e plotë të pronësisë, pranë Drejtorisë së Përgjithshme të Rrugëve. </w:t>
      </w: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8.  Drejtoria e Përgjithshme e Rrugëve të kryejë likuidimin e pronarëve brenda afateve të përcaktuara në pikën 6 të këtij vendimi dhe në bazë të dokumentacionit të pronësisë.</w:t>
      </w: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9. Ngarkohen Ministria e Punëve Publike, Transportit dhe Telekomunikacionit, Ministria e Financave dhe Drejtoria e Përgjithshme e Rrugëve për zbatimin e këtij vendimi. </w:t>
      </w: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Ky vendim hyn në fuqi menjëherë dhe botohet në Fletoren Zyrtare.</w:t>
      </w: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 </w:t>
      </w:r>
    </w:p>
    <w:p w:rsidR="00505229" w:rsidRPr="00542FED" w:rsidRDefault="00505229" w:rsidP="00505229">
      <w:pPr>
        <w:pStyle w:val="Autoriteti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KRYEMINISTRI </w:t>
      </w:r>
    </w:p>
    <w:p w:rsidR="00505229" w:rsidRPr="00542FED" w:rsidRDefault="00505229" w:rsidP="00505229">
      <w:pPr>
        <w:pStyle w:val="AutoritetiEmer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Sali Berisha</w:t>
      </w: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</w:p>
    <w:p w:rsidR="00505229" w:rsidRPr="00542FED" w:rsidRDefault="00505229" w:rsidP="00505229">
      <w:pPr>
        <w:pStyle w:val="Paragrafi0"/>
        <w:rPr>
          <w:sz w:val="21"/>
          <w:szCs w:val="21"/>
          <w:lang w:val="sq-AL"/>
        </w:rPr>
      </w:pPr>
    </w:p>
    <w:p w:rsidR="00505229" w:rsidRDefault="00505229" w:rsidP="00505229">
      <w:pPr>
        <w:pStyle w:val="Paragrafi0"/>
        <w:rPr>
          <w:sz w:val="21"/>
          <w:szCs w:val="21"/>
          <w:lang w:val="sq-AL"/>
        </w:rPr>
        <w:sectPr w:rsidR="00505229" w:rsidSect="00505229">
          <w:pgSz w:w="12240" w:h="15840"/>
          <w:pgMar w:top="1440" w:right="1797" w:bottom="1440" w:left="1797" w:header="720" w:footer="720" w:gutter="0"/>
          <w:cols w:space="720"/>
          <w:docGrid w:linePitch="360"/>
        </w:sectPr>
      </w:pPr>
    </w:p>
    <w:p w:rsidR="00505229" w:rsidRPr="00DD3F4A" w:rsidRDefault="00505229" w:rsidP="00505229">
      <w:pPr>
        <w:pStyle w:val="Paragrafi0"/>
        <w:ind w:firstLine="0"/>
        <w:rPr>
          <w:sz w:val="21"/>
          <w:szCs w:val="21"/>
          <w:lang w:val="sq-AL"/>
        </w:rPr>
      </w:pPr>
      <w:r w:rsidRPr="00DD3F4A">
        <w:rPr>
          <w:rFonts w:cs="Arial"/>
          <w:bCs/>
          <w:sz w:val="21"/>
          <w:szCs w:val="21"/>
          <w:lang w:val="sq-AL"/>
        </w:rPr>
        <w:t>REPUBLIKA E SHQIPËRISË</w:t>
      </w:r>
    </w:p>
    <w:p w:rsidR="00505229" w:rsidRPr="00DD3F4A" w:rsidRDefault="00505229" w:rsidP="00505229">
      <w:pPr>
        <w:pStyle w:val="Paragrafi0"/>
        <w:ind w:firstLine="0"/>
        <w:rPr>
          <w:rFonts w:cs="Arial"/>
          <w:bCs/>
          <w:sz w:val="21"/>
          <w:szCs w:val="21"/>
          <w:lang w:val="sq-AL"/>
        </w:rPr>
      </w:pPr>
      <w:r w:rsidRPr="00DD3F4A">
        <w:rPr>
          <w:rFonts w:cs="Arial"/>
          <w:bCs/>
          <w:sz w:val="21"/>
          <w:szCs w:val="21"/>
          <w:lang w:val="sq-AL"/>
        </w:rPr>
        <w:t>MINISTRIA E PUNËVE PUBLIKE TRANSPORTIT DHE TELEKOMUNIKACIONIT</w:t>
      </w:r>
    </w:p>
    <w:p w:rsidR="00505229" w:rsidRPr="00DD3F4A" w:rsidRDefault="00505229" w:rsidP="00505229">
      <w:pPr>
        <w:pStyle w:val="Paragrafi0"/>
        <w:ind w:firstLine="0"/>
        <w:rPr>
          <w:rFonts w:cs="Arial"/>
          <w:bCs/>
          <w:sz w:val="21"/>
          <w:szCs w:val="21"/>
          <w:lang w:val="sq-AL"/>
        </w:rPr>
      </w:pPr>
      <w:r w:rsidRPr="00DD3F4A">
        <w:rPr>
          <w:rFonts w:cs="Arial"/>
          <w:bCs/>
          <w:color w:val="000000"/>
          <w:sz w:val="21"/>
          <w:szCs w:val="21"/>
          <w:lang w:val="sq-AL"/>
        </w:rPr>
        <w:t>DREJTORIA E PËRGJITHSHME E RRUGËVE</w:t>
      </w:r>
    </w:p>
    <w:p w:rsidR="00505229" w:rsidRPr="00DD3F4A" w:rsidRDefault="00505229" w:rsidP="00505229">
      <w:pPr>
        <w:pStyle w:val="Paragrafi0"/>
        <w:ind w:firstLine="0"/>
        <w:rPr>
          <w:rFonts w:cs="Arial"/>
          <w:bCs/>
          <w:color w:val="000000"/>
          <w:sz w:val="21"/>
          <w:szCs w:val="21"/>
          <w:lang w:val="sq-AL"/>
        </w:rPr>
      </w:pPr>
      <w:r w:rsidRPr="00DD3F4A">
        <w:rPr>
          <w:rFonts w:cs="Arial"/>
          <w:bCs/>
          <w:color w:val="000000"/>
          <w:sz w:val="21"/>
          <w:szCs w:val="21"/>
          <w:lang w:val="sq-AL"/>
        </w:rPr>
        <w:t>SEKTORI I SHPRONËSIMEVE</w:t>
      </w:r>
    </w:p>
    <w:p w:rsidR="00505229" w:rsidRPr="00542FED" w:rsidRDefault="00505229" w:rsidP="00505229">
      <w:pPr>
        <w:pStyle w:val="Paragrafi0"/>
        <w:ind w:firstLine="0"/>
        <w:rPr>
          <w:rFonts w:cs="Arial"/>
          <w:b/>
          <w:bCs/>
          <w:sz w:val="21"/>
          <w:szCs w:val="21"/>
          <w:lang w:val="sq-AL"/>
        </w:rPr>
      </w:pPr>
    </w:p>
    <w:p w:rsidR="00505229" w:rsidRPr="00DD3F4A" w:rsidRDefault="00505229" w:rsidP="00505229">
      <w:pPr>
        <w:pStyle w:val="Titulli0"/>
        <w:keepNext w:val="0"/>
        <w:rPr>
          <w:b w:val="0"/>
          <w:sz w:val="21"/>
          <w:szCs w:val="21"/>
        </w:rPr>
      </w:pPr>
      <w:r w:rsidRPr="00DD3F4A">
        <w:rPr>
          <w:b w:val="0"/>
          <w:sz w:val="21"/>
          <w:szCs w:val="21"/>
        </w:rPr>
        <w:t>LISTA E PRONARËVE QË SHPRONËSOHEN PËR EFEKT TË NDËRTIMIT TË RRUGËS NACIONALE "SAUK"</w:t>
      </w:r>
    </w:p>
    <w:p w:rsidR="00505229" w:rsidRPr="00DD3F4A" w:rsidRDefault="00505229" w:rsidP="00505229">
      <w:pPr>
        <w:pStyle w:val="Paragrafi0"/>
        <w:rPr>
          <w:lang w:val="sq-AL"/>
        </w:rPr>
      </w:pPr>
      <w:r w:rsidRPr="00DD3F4A">
        <w:rPr>
          <w:lang w:val="sq-AL"/>
        </w:rPr>
        <w:t>Fshatrat: SAUK, MJULL BATHORE, FARKË E VOGEL</w:t>
      </w:r>
    </w:p>
    <w:p w:rsidR="00505229" w:rsidRPr="00542FED" w:rsidRDefault="00505229" w:rsidP="00505229">
      <w:pPr>
        <w:pStyle w:val="Paragrafi0"/>
        <w:ind w:firstLine="0"/>
        <w:rPr>
          <w:sz w:val="21"/>
          <w:szCs w:val="21"/>
          <w:lang w:val="sq-AL"/>
        </w:rPr>
      </w:pPr>
    </w:p>
    <w:tbl>
      <w:tblPr>
        <w:tblW w:w="13083" w:type="dxa"/>
        <w:tblInd w:w="93" w:type="dxa"/>
        <w:tblLook w:val="0000" w:firstRow="0" w:lastRow="0" w:firstColumn="0" w:lastColumn="0" w:noHBand="0" w:noVBand="0"/>
      </w:tblPr>
      <w:tblGrid>
        <w:gridCol w:w="533"/>
        <w:gridCol w:w="2985"/>
        <w:gridCol w:w="655"/>
        <w:gridCol w:w="910"/>
        <w:gridCol w:w="578"/>
        <w:gridCol w:w="829"/>
        <w:gridCol w:w="937"/>
        <w:gridCol w:w="1080"/>
        <w:gridCol w:w="829"/>
        <w:gridCol w:w="874"/>
        <w:gridCol w:w="960"/>
        <w:gridCol w:w="2160"/>
      </w:tblGrid>
      <w:tr w:rsidR="00505229" w:rsidRPr="00DD3F4A" w:rsidTr="00505229">
        <w:trPr>
          <w:trHeight w:val="300"/>
        </w:trPr>
        <w:tc>
          <w:tcPr>
            <w:tcW w:w="51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Nr.</w:t>
            </w:r>
          </w:p>
        </w:tc>
        <w:tc>
          <w:tcPr>
            <w:tcW w:w="2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Pronari</w:t>
            </w:r>
          </w:p>
        </w:tc>
        <w:tc>
          <w:tcPr>
            <w:tcW w:w="62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  <w:p w:rsidR="00505229" w:rsidRPr="00DD3F4A" w:rsidRDefault="00505229" w:rsidP="00505229">
            <w:pPr>
              <w:pStyle w:val="Tabele"/>
            </w:pPr>
            <w:r w:rsidRPr="00DD3F4A">
              <w:t>Z.K</w:t>
            </w:r>
          </w:p>
        </w:tc>
        <w:tc>
          <w:tcPr>
            <w:tcW w:w="847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05229" w:rsidRPr="00DD3F4A" w:rsidRDefault="00505229" w:rsidP="00505229">
            <w:pPr>
              <w:pStyle w:val="Tabele"/>
            </w:pPr>
            <w:r w:rsidRPr="00DD3F4A">
              <w:t xml:space="preserve">Nr.  </w:t>
            </w:r>
          </w:p>
          <w:p w:rsidR="00505229" w:rsidRPr="00DD3F4A" w:rsidRDefault="00505229" w:rsidP="00505229">
            <w:pPr>
              <w:pStyle w:val="Tabele"/>
            </w:pPr>
            <w:r w:rsidRPr="00DD3F4A">
              <w:t>Pas.</w:t>
            </w:r>
          </w:p>
        </w:tc>
        <w:tc>
          <w:tcPr>
            <w:tcW w:w="2299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Arë</w:t>
            </w:r>
          </w:p>
        </w:tc>
        <w:tc>
          <w:tcPr>
            <w:tcW w:w="2697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Truall</w:t>
            </w:r>
          </w:p>
        </w:tc>
        <w:tc>
          <w:tcPr>
            <w:tcW w:w="96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Vlera</w:t>
            </w:r>
          </w:p>
          <w:p w:rsidR="00505229" w:rsidRPr="00DD3F4A" w:rsidRDefault="00505229" w:rsidP="00505229">
            <w:pPr>
              <w:pStyle w:val="Tabele"/>
            </w:pPr>
            <w:r w:rsidRPr="00DD3F4A">
              <w:t>totale lekë</w:t>
            </w:r>
          </w:p>
        </w:tc>
        <w:tc>
          <w:tcPr>
            <w:tcW w:w="216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05229" w:rsidRPr="00DD3F4A" w:rsidRDefault="00505229" w:rsidP="00505229">
            <w:pPr>
              <w:pStyle w:val="Tabele"/>
            </w:pPr>
          </w:p>
          <w:p w:rsidR="00505229" w:rsidRPr="00DD3F4A" w:rsidRDefault="00505229" w:rsidP="00505229">
            <w:pPr>
              <w:pStyle w:val="Tabele"/>
            </w:pPr>
            <w:r w:rsidRPr="00DD3F4A">
              <w:t>Shënime</w:t>
            </w:r>
          </w:p>
        </w:tc>
      </w:tr>
      <w:tr w:rsidR="00505229" w:rsidRPr="00DD3F4A" w:rsidTr="00505229">
        <w:trPr>
          <w:trHeight w:val="297"/>
        </w:trPr>
        <w:tc>
          <w:tcPr>
            <w:tcW w:w="51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298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505229" w:rsidRPr="00DD3F4A" w:rsidRDefault="00505229" w:rsidP="00505229">
            <w:pPr>
              <w:pStyle w:val="Tabele"/>
            </w:pPr>
            <w:r w:rsidRPr="00DD3F4A">
              <w:t>Emri, atesia, mbiemri</w:t>
            </w:r>
          </w:p>
        </w:tc>
        <w:tc>
          <w:tcPr>
            <w:tcW w:w="62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05229" w:rsidRPr="00DD3F4A" w:rsidRDefault="00505229" w:rsidP="00505229">
            <w:pPr>
              <w:pStyle w:val="Tabele"/>
            </w:pPr>
          </w:p>
        </w:tc>
        <w:tc>
          <w:tcPr>
            <w:tcW w:w="847" w:type="dxa"/>
            <w:vMerge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505229" w:rsidRPr="00DD3F4A" w:rsidRDefault="00505229" w:rsidP="00505229">
            <w:pPr>
              <w:pStyle w:val="Tabele"/>
            </w:pPr>
          </w:p>
        </w:tc>
        <w:tc>
          <w:tcPr>
            <w:tcW w:w="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505229" w:rsidRPr="00DD3F4A" w:rsidRDefault="00505229" w:rsidP="00505229">
            <w:pPr>
              <w:pStyle w:val="Tabele"/>
            </w:pPr>
            <w:r w:rsidRPr="00DD3F4A">
              <w:t>Sip. m</w:t>
            </w:r>
            <w:r w:rsidRPr="00DD3F4A">
              <w:rPr>
                <w:vertAlign w:val="superscript"/>
              </w:rPr>
              <w:t>2</w:t>
            </w:r>
          </w:p>
        </w:tc>
        <w:tc>
          <w:tcPr>
            <w:tcW w:w="8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05229" w:rsidRPr="00DD3F4A" w:rsidRDefault="00505229" w:rsidP="00505229">
            <w:pPr>
              <w:pStyle w:val="Tabele"/>
            </w:pPr>
            <w:r w:rsidRPr="00DD3F4A">
              <w:t>Çmimi m</w:t>
            </w:r>
            <w:r w:rsidRPr="00DD3F4A">
              <w:rPr>
                <w:vertAlign w:val="superscript"/>
              </w:rPr>
              <w:t>2</w:t>
            </w:r>
          </w:p>
        </w:tc>
        <w:tc>
          <w:tcPr>
            <w:tcW w:w="93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505229" w:rsidRPr="00DD3F4A" w:rsidRDefault="00505229" w:rsidP="00505229">
            <w:pPr>
              <w:pStyle w:val="Tabele"/>
            </w:pPr>
            <w:r w:rsidRPr="00DD3F4A">
              <w:t>Vlera  lekë</w:t>
            </w: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505229" w:rsidRPr="00DD3F4A" w:rsidRDefault="00505229" w:rsidP="00505229">
            <w:pPr>
              <w:pStyle w:val="Tabele"/>
            </w:pPr>
            <w:r w:rsidRPr="00DD3F4A">
              <w:t>Sip. m</w:t>
            </w:r>
            <w:r w:rsidRPr="00DD3F4A">
              <w:rPr>
                <w:vertAlign w:val="superscript"/>
              </w:rPr>
              <w:t>2</w:t>
            </w:r>
          </w:p>
        </w:tc>
        <w:tc>
          <w:tcPr>
            <w:tcW w:w="8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05229" w:rsidRPr="00DD3F4A" w:rsidRDefault="00505229" w:rsidP="00505229">
            <w:pPr>
              <w:pStyle w:val="Tabele"/>
            </w:pPr>
            <w:r w:rsidRPr="00DD3F4A">
              <w:t>Çmimi m</w:t>
            </w:r>
            <w:r w:rsidRPr="00DD3F4A">
              <w:rPr>
                <w:vertAlign w:val="superscript"/>
              </w:rPr>
              <w:t>2</w:t>
            </w:r>
          </w:p>
        </w:tc>
        <w:tc>
          <w:tcPr>
            <w:tcW w:w="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05229" w:rsidRPr="00DD3F4A" w:rsidRDefault="00505229" w:rsidP="00505229">
            <w:pPr>
              <w:pStyle w:val="Tabele"/>
            </w:pPr>
            <w:r w:rsidRPr="00DD3F4A">
              <w:t>Vlera  lekë</w:t>
            </w:r>
          </w:p>
        </w:tc>
        <w:tc>
          <w:tcPr>
            <w:tcW w:w="960" w:type="dxa"/>
            <w:vMerge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</w:p>
        </w:tc>
        <w:tc>
          <w:tcPr>
            <w:tcW w:w="21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</w:p>
        </w:tc>
      </w:tr>
      <w:tr w:rsidR="00505229" w:rsidRPr="00DD3F4A" w:rsidTr="00505229">
        <w:trPr>
          <w:trHeight w:val="270"/>
        </w:trPr>
        <w:tc>
          <w:tcPr>
            <w:tcW w:w="51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Fatos Selman Brahja</w:t>
            </w:r>
          </w:p>
        </w:tc>
        <w:tc>
          <w:tcPr>
            <w:tcW w:w="6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3266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27/3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134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395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52930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1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52930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Konfirmuar nga ZRPP</w:t>
            </w:r>
          </w:p>
        </w:tc>
      </w:tr>
      <w:tr w:rsidR="00505229" w:rsidRPr="00DD3F4A" w:rsidTr="00505229">
        <w:trPr>
          <w:trHeight w:val="270"/>
        </w:trPr>
        <w:tc>
          <w:tcPr>
            <w:tcW w:w="51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Halit Nuredin Brahja</w:t>
            </w:r>
          </w:p>
        </w:tc>
        <w:tc>
          <w:tcPr>
            <w:tcW w:w="6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3266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27/4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395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14615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1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14615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Konfirmuar nga ZRPP</w:t>
            </w:r>
          </w:p>
        </w:tc>
      </w:tr>
      <w:tr w:rsidR="00505229" w:rsidRPr="00DD3F4A" w:rsidTr="00505229">
        <w:trPr>
          <w:trHeight w:val="270"/>
        </w:trPr>
        <w:tc>
          <w:tcPr>
            <w:tcW w:w="51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Genc Etem Brahja</w:t>
            </w:r>
          </w:p>
        </w:tc>
        <w:tc>
          <w:tcPr>
            <w:tcW w:w="6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3266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27/2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395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11850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1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11850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Konfirmuar nga ZRPP</w:t>
            </w:r>
          </w:p>
        </w:tc>
      </w:tr>
      <w:tr w:rsidR="00505229" w:rsidRPr="00DD3F4A" w:rsidTr="00505229">
        <w:trPr>
          <w:trHeight w:val="255"/>
        </w:trPr>
        <w:tc>
          <w:tcPr>
            <w:tcW w:w="51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4</w:t>
            </w: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Xenita Hasan Farka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2704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198/7</w:t>
            </w:r>
          </w:p>
        </w:tc>
        <w:tc>
          <w:tcPr>
            <w:tcW w:w="55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2517</w:t>
            </w:r>
          </w:p>
        </w:tc>
        <w:tc>
          <w:tcPr>
            <w:tcW w:w="81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30204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30204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Konfirmuar nga ZRPP</w:t>
            </w:r>
          </w:p>
        </w:tc>
      </w:tr>
      <w:tr w:rsidR="00505229" w:rsidRPr="00DD3F4A" w:rsidTr="00505229">
        <w:trPr>
          <w:trHeight w:val="255"/>
        </w:trPr>
        <w:tc>
          <w:tcPr>
            <w:tcW w:w="51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5</w:t>
            </w: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Xhelal Mustafa Metani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2704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193/9/3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2517</w:t>
            </w:r>
          </w:p>
        </w:tc>
        <w:tc>
          <w:tcPr>
            <w:tcW w:w="81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50340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50340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Konfirmuar nga ZRPP</w:t>
            </w:r>
          </w:p>
        </w:tc>
      </w:tr>
      <w:tr w:rsidR="00505229" w:rsidRPr="00DD3F4A" w:rsidTr="00505229">
        <w:trPr>
          <w:trHeight w:val="270"/>
        </w:trPr>
        <w:tc>
          <w:tcPr>
            <w:tcW w:w="51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6</w:t>
            </w: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Tire Mustafa Bathorja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2704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193/10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2517</w:t>
            </w:r>
          </w:p>
        </w:tc>
        <w:tc>
          <w:tcPr>
            <w:tcW w:w="81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55374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55374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Konfirmuar nga ZRPP</w:t>
            </w:r>
          </w:p>
        </w:tc>
      </w:tr>
      <w:tr w:rsidR="00505229" w:rsidRPr="00DD3F4A" w:rsidTr="00505229">
        <w:trPr>
          <w:trHeight w:val="270"/>
        </w:trPr>
        <w:tc>
          <w:tcPr>
            <w:tcW w:w="51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7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Dashamir + Izet Shyqyri Osma</w:t>
            </w:r>
          </w:p>
        </w:tc>
        <w:tc>
          <w:tcPr>
            <w:tcW w:w="62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2704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206/16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23</w:t>
            </w:r>
          </w:p>
        </w:tc>
        <w:tc>
          <w:tcPr>
            <w:tcW w:w="803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344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7912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1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7912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Konfirmuar nga ZRPP</w:t>
            </w:r>
          </w:p>
        </w:tc>
      </w:tr>
      <w:tr w:rsidR="00505229" w:rsidRPr="00DD3F4A" w:rsidTr="00505229">
        <w:trPr>
          <w:trHeight w:val="270"/>
        </w:trPr>
        <w:tc>
          <w:tcPr>
            <w:tcW w:w="51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8</w:t>
            </w: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  <w:rPr>
                <w:lang w:eastAsia="ja-JP"/>
              </w:rPr>
            </w:pPr>
            <w:r w:rsidRPr="00505229">
              <w:rPr>
                <w:rStyle w:val="ParagrafiChar"/>
              </w:rPr>
              <w:t>Trahs</w:t>
            </w:r>
            <w:r w:rsidRPr="00DD3F4A">
              <w:rPr>
                <w:rFonts w:eastAsia="Times New Roman"/>
                <w:lang w:eastAsia="ja-JP"/>
              </w:rPr>
              <w:t>hëgimtarët Gjuzi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2704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206/20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13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344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4472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1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4472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Konfirmuar nga ZRPP</w:t>
            </w:r>
          </w:p>
        </w:tc>
      </w:tr>
      <w:tr w:rsidR="00505229" w:rsidRPr="00DD3F4A" w:rsidTr="00505229">
        <w:trPr>
          <w:trHeight w:val="270"/>
        </w:trPr>
        <w:tc>
          <w:tcPr>
            <w:tcW w:w="51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9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Lumturi Gjuzi</w:t>
            </w:r>
          </w:p>
        </w:tc>
        <w:tc>
          <w:tcPr>
            <w:tcW w:w="62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2704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206/19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74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344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25456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1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25456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Konfirmuar nga ZRPP</w:t>
            </w:r>
          </w:p>
        </w:tc>
      </w:tr>
      <w:tr w:rsidR="00505229" w:rsidRPr="00DD3F4A" w:rsidTr="00505229">
        <w:trPr>
          <w:trHeight w:val="255"/>
        </w:trPr>
        <w:tc>
          <w:tcPr>
            <w:tcW w:w="51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10</w:t>
            </w: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Bashkëpronarët Allaraj + Hoxha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2704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230/13</w:t>
            </w:r>
          </w:p>
        </w:tc>
        <w:tc>
          <w:tcPr>
            <w:tcW w:w="559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262</w:t>
            </w:r>
          </w:p>
        </w:tc>
        <w:tc>
          <w:tcPr>
            <w:tcW w:w="80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344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90128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1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90128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Konfirmuar nga ZRPP</w:t>
            </w:r>
          </w:p>
        </w:tc>
      </w:tr>
      <w:tr w:rsidR="00505229" w:rsidRPr="00DD3F4A" w:rsidTr="00505229">
        <w:trPr>
          <w:trHeight w:val="270"/>
        </w:trPr>
        <w:tc>
          <w:tcPr>
            <w:tcW w:w="51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Nadire Rrushi</w:t>
            </w:r>
          </w:p>
        </w:tc>
        <w:tc>
          <w:tcPr>
            <w:tcW w:w="6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2704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217/18</w:t>
            </w:r>
          </w:p>
        </w:tc>
        <w:tc>
          <w:tcPr>
            <w:tcW w:w="55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2517</w:t>
            </w:r>
          </w:p>
        </w:tc>
        <w:tc>
          <w:tcPr>
            <w:tcW w:w="81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45306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45306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Konfirmuar nga ZRPP</w:t>
            </w:r>
          </w:p>
        </w:tc>
      </w:tr>
      <w:tr w:rsidR="00505229" w:rsidRPr="00DD3F4A" w:rsidTr="00505229">
        <w:trPr>
          <w:trHeight w:val="270"/>
        </w:trPr>
        <w:tc>
          <w:tcPr>
            <w:tcW w:w="51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Sali Lato</w:t>
            </w:r>
          </w:p>
        </w:tc>
        <w:tc>
          <w:tcPr>
            <w:tcW w:w="6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2704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228/2</w:t>
            </w:r>
          </w:p>
        </w:tc>
        <w:tc>
          <w:tcPr>
            <w:tcW w:w="559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140</w:t>
            </w:r>
          </w:p>
        </w:tc>
        <w:tc>
          <w:tcPr>
            <w:tcW w:w="8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344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48160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1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48160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Konfirmuar nga ZRPP</w:t>
            </w:r>
          </w:p>
        </w:tc>
      </w:tr>
      <w:tr w:rsidR="00505229" w:rsidRPr="00DD3F4A" w:rsidTr="00505229">
        <w:trPr>
          <w:trHeight w:val="270"/>
        </w:trPr>
        <w:tc>
          <w:tcPr>
            <w:tcW w:w="51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Drini Baboçi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2704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30/2</w:t>
            </w:r>
          </w:p>
        </w:tc>
        <w:tc>
          <w:tcPr>
            <w:tcW w:w="559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115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2517</w:t>
            </w:r>
          </w:p>
        </w:tc>
        <w:tc>
          <w:tcPr>
            <w:tcW w:w="81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289455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289455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Konfirmuar nga ZRPP</w:t>
            </w:r>
          </w:p>
        </w:tc>
      </w:tr>
      <w:tr w:rsidR="00505229" w:rsidRPr="00DD3F4A" w:rsidTr="00505229">
        <w:trPr>
          <w:trHeight w:val="270"/>
        </w:trPr>
        <w:tc>
          <w:tcPr>
            <w:tcW w:w="51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Beqir Husha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2704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193/8/1</w:t>
            </w:r>
          </w:p>
        </w:tc>
        <w:tc>
          <w:tcPr>
            <w:tcW w:w="55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2517</w:t>
            </w:r>
          </w:p>
        </w:tc>
        <w:tc>
          <w:tcPr>
            <w:tcW w:w="81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45306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45306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Konfirmuar nga ZRPP</w:t>
            </w:r>
          </w:p>
        </w:tc>
      </w:tr>
      <w:tr w:rsidR="00505229" w:rsidRPr="00DD3F4A" w:rsidTr="00505229">
        <w:trPr>
          <w:trHeight w:val="255"/>
        </w:trPr>
        <w:tc>
          <w:tcPr>
            <w:tcW w:w="51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Gëzim Deda</w:t>
            </w:r>
          </w:p>
        </w:tc>
        <w:tc>
          <w:tcPr>
            <w:tcW w:w="6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2704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193/72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0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2517</w:t>
            </w:r>
          </w:p>
        </w:tc>
        <w:tc>
          <w:tcPr>
            <w:tcW w:w="81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37755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37755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Konfirmuar nga ZRPP</w:t>
            </w:r>
          </w:p>
        </w:tc>
      </w:tr>
      <w:tr w:rsidR="00505229" w:rsidRPr="00DD3F4A" w:rsidTr="00505229">
        <w:trPr>
          <w:trHeight w:val="270"/>
        </w:trPr>
        <w:tc>
          <w:tcPr>
            <w:tcW w:w="51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Dashurim + Izet Shyqyri Osma</w:t>
            </w:r>
          </w:p>
        </w:tc>
        <w:tc>
          <w:tcPr>
            <w:tcW w:w="62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1605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211/77</w:t>
            </w:r>
          </w:p>
        </w:tc>
        <w:tc>
          <w:tcPr>
            <w:tcW w:w="559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60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2487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149220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149220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Konfirmuar nga ZRPP</w:t>
            </w:r>
          </w:p>
        </w:tc>
      </w:tr>
      <w:tr w:rsidR="00505229" w:rsidRPr="00DD3F4A" w:rsidTr="00505229">
        <w:trPr>
          <w:trHeight w:val="143"/>
        </w:trPr>
        <w:tc>
          <w:tcPr>
            <w:tcW w:w="51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17</w:t>
            </w:r>
          </w:p>
        </w:tc>
        <w:tc>
          <w:tcPr>
            <w:tcW w:w="2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Agim Sali Muharremi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1605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211/23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52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372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19344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1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19344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Konfirmuar nga ZRPP</w:t>
            </w:r>
          </w:p>
        </w:tc>
      </w:tr>
      <w:tr w:rsidR="00505229" w:rsidRPr="00DD3F4A" w:rsidTr="00505229">
        <w:trPr>
          <w:trHeight w:val="330"/>
        </w:trPr>
        <w:tc>
          <w:tcPr>
            <w:tcW w:w="51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TOTALI</w:t>
            </w:r>
          </w:p>
        </w:tc>
        <w:tc>
          <w:tcPr>
            <w:tcW w:w="6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559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765</w:t>
            </w:r>
          </w:p>
        </w:tc>
        <w:tc>
          <w:tcPr>
            <w:tcW w:w="80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93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274867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280</w:t>
            </w:r>
          </w:p>
        </w:tc>
        <w:tc>
          <w:tcPr>
            <w:tcW w:w="8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  <w:tc>
          <w:tcPr>
            <w:tcW w:w="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702960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977827</w:t>
            </w:r>
          </w:p>
        </w:tc>
        <w:tc>
          <w:tcPr>
            <w:tcW w:w="21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5229" w:rsidRPr="00DD3F4A" w:rsidRDefault="00505229" w:rsidP="00505229">
            <w:pPr>
              <w:pStyle w:val="Tabele"/>
            </w:pPr>
            <w:r w:rsidRPr="00DD3F4A">
              <w:t> </w:t>
            </w:r>
          </w:p>
        </w:tc>
      </w:tr>
    </w:tbl>
    <w:p w:rsidR="00505229" w:rsidRDefault="00505229" w:rsidP="00505229">
      <w:pPr>
        <w:pStyle w:val="Paragrafi0"/>
        <w:ind w:firstLine="0"/>
        <w:rPr>
          <w:sz w:val="21"/>
          <w:szCs w:val="21"/>
          <w:lang w:val="sq-AL"/>
        </w:rPr>
        <w:sectPr w:rsidR="00505229" w:rsidSect="00505229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p w:rsidR="00016606" w:rsidRDefault="00016606" w:rsidP="00505229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E42E6">
      <w:r>
        <w:separator/>
      </w:r>
    </w:p>
  </w:endnote>
  <w:endnote w:type="continuationSeparator" w:id="0">
    <w:p w:rsidR="00000000" w:rsidRDefault="003E4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E42E6">
      <w:r>
        <w:separator/>
      </w:r>
    </w:p>
  </w:footnote>
  <w:footnote w:type="continuationSeparator" w:id="0">
    <w:p w:rsidR="00000000" w:rsidRDefault="003E42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5229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2E6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229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0463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969DFA-9302-41DB-84D1-61D90DED4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5229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505229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2019-03-18T13:47:00Z</dcterms:created>
  <dcterms:modified xsi:type="dcterms:W3CDTF">2019-03-18T13:47:00Z</dcterms:modified>
</cp:coreProperties>
</file>