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B81" w:rsidRPr="00542FED" w:rsidRDefault="00823B81" w:rsidP="00823B8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42FED">
        <w:rPr>
          <w:sz w:val="21"/>
          <w:szCs w:val="21"/>
          <w:lang w:val="sq-AL"/>
        </w:rPr>
        <w:t>VENDIM</w:t>
      </w:r>
    </w:p>
    <w:p w:rsidR="00823B81" w:rsidRPr="00542FED" w:rsidRDefault="00823B81" w:rsidP="00823B81">
      <w:pPr>
        <w:pStyle w:val="NumriData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Nr.822, datë 29.7.2009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823B81" w:rsidRPr="00542FED" w:rsidRDefault="00823B81" w:rsidP="00823B81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PËR DISA NDRYSHIME NË VENDIMIN NR.207, DATË 21.2.2008 TË KËSHILLIT TË MINISTRAVE “PËR SHPRONËSIMIN, PËR INTERES PUBLIK, TË PRONARËVE TË PASURIVE TË PALUAJTSHME, PRONË PRIVATE, TË CILAT PREKEN NGA NDËRTIMI  I SEGMENTIT RRUGOR LEVAN-VLORË (SEKSIONI I DYTË)”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mbështetje të nenit 100 të Kushtetutës, të neneve  5, pika 1, 20 e 21 të ligjit nr.8561, datë 22.12.1999 “Për shpronësimet dhe marrjen në përdorim të përkohshëm të pasurisë, pronë private, për interes publik” dhe të nenit 8 të ligjit nr.9836, datë 26.11.2007 “Për Buxhetin e Shtetit të vitit 2008”, të ndryshuar, me propozimin e Ministrit të Punëve Publike, Transportit dhe Telekomunikacionit, Këshilli i Ministrave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823B81" w:rsidRPr="00542FED" w:rsidRDefault="00823B81" w:rsidP="00823B81">
      <w:pPr>
        <w:pStyle w:val="VENDOS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VENDOSI: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vendimin nr.207, datë 21.2.2008 të Këshillit të Ministrave, bëhen ndryshimet e mëposhtme: 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1.  </w:t>
      </w:r>
      <w:r w:rsidRPr="00542FED">
        <w:rPr>
          <w:sz w:val="21"/>
          <w:szCs w:val="21"/>
          <w:lang w:val="sq-AL"/>
        </w:rPr>
        <w:t>Pasqyra nr.1, që i bashkëlidhet vendimit, ku përcaktoheshin pasuritë, pronarët dhe sipërfaqet, sipas numrave rendorë, zëvendësohet me pasqyrën nr.2, që i bashkëlidhet këtij vendimi dhe është pjesë përbërëse e tij. 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2.  </w:t>
      </w:r>
      <w:r w:rsidRPr="00542FED">
        <w:rPr>
          <w:sz w:val="21"/>
          <w:szCs w:val="21"/>
          <w:lang w:val="sq-AL"/>
        </w:rPr>
        <w:t>Shpenzimet procedurale, në vlerën 35 000 (tridhjetë e pesë mijë) lekë, të përballohen nga Drejtoria e Përgjithshme e Rrugëve. 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3.  </w:t>
      </w:r>
      <w:r w:rsidRPr="00542FED">
        <w:rPr>
          <w:sz w:val="21"/>
          <w:szCs w:val="21"/>
          <w:lang w:val="sq-AL"/>
        </w:rPr>
        <w:t>Kompensimi, për efekt shpronësimi, të fillojë më 30.7.2009 dhe të përfundojë më 30.10.2009. </w:t>
      </w:r>
    </w:p>
    <w:p w:rsidR="00823B81" w:rsidRPr="00542FED" w:rsidRDefault="00823B81" w:rsidP="00823B81">
      <w:pPr>
        <w:pStyle w:val="Paragrafi0"/>
        <w:rPr>
          <w:lang w:val="sq-AL"/>
        </w:rPr>
      </w:pPr>
      <w:r w:rsidRPr="00542FED">
        <w:rPr>
          <w:rFonts w:eastAsia="Arial"/>
          <w:lang w:val="sq-AL"/>
        </w:rPr>
        <w:t>4.  </w:t>
      </w:r>
      <w:r w:rsidRPr="00542FED">
        <w:rPr>
          <w:lang w:val="sq-AL"/>
        </w:rPr>
        <w:t>Pronarët e pasurive të paluajtshme të kompensohen, për efekt shpronësimi, në masat respektive, të përcaktuara në pasqyrën nr.2, që i bashkëlidhet këtij vendimi, pasi të kenë paraqitur dokumentacionin e plotë të pronësisë, pranë Drejtorisë së Përgjithshme të Rrugëve. 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5.  </w:t>
      </w:r>
      <w:r w:rsidRPr="00542FED">
        <w:rPr>
          <w:sz w:val="21"/>
          <w:szCs w:val="21"/>
          <w:lang w:val="sq-AL"/>
        </w:rPr>
        <w:t>Drejtoria e Përgjithshme e Rrugëve të kryejë likuidimin e pronarëve, sipas përcaktimeve të bëra në pasqyrën nr.2, që i bashkëlidhet këtij vendimi, dhe brenda afateve të përcaktuara në pikën 3 të këtij vendimi.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 xml:space="preserve">6.  </w:t>
      </w:r>
      <w:r w:rsidRPr="00542FED">
        <w:rPr>
          <w:sz w:val="21"/>
          <w:szCs w:val="21"/>
          <w:lang w:val="sq-AL"/>
        </w:rPr>
        <w:t>Vlera e përgjithshme e shpronësimit, që përmendet në pikën 5, nga 667 121 600 (gjashtëqind e gjashtëdhjetë e shtatë milionë e njëqind e njëzet e një mijë e gjashtëqind) lekë bëhet 658 091 200 (gjashtëqind e pesëdhjetë e tetë milionë e nëntëdhjetë e një mijë e dyqind) lekë. 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Ky vendim hyn në fuqi menjëherë dhe botohet në Fletoren Zyrtare.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823B81" w:rsidRPr="00542FED" w:rsidRDefault="00823B81" w:rsidP="00823B81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KRYEMINISTRI </w:t>
      </w:r>
    </w:p>
    <w:p w:rsidR="00823B81" w:rsidRPr="00542FED" w:rsidRDefault="00823B81" w:rsidP="00823B81">
      <w:pPr>
        <w:pStyle w:val="AutoritetiEmer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Sali Berisha</w:t>
      </w:r>
    </w:p>
    <w:p w:rsidR="00823B81" w:rsidRPr="00542FED" w:rsidRDefault="00823B81" w:rsidP="00823B81">
      <w:pPr>
        <w:pStyle w:val="AutoritetiEmer"/>
        <w:rPr>
          <w:sz w:val="21"/>
          <w:szCs w:val="21"/>
          <w:lang w:val="sq-AL"/>
        </w:rPr>
      </w:pP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</w:p>
    <w:p w:rsidR="00823B81" w:rsidRDefault="00823B81" w:rsidP="00823B81">
      <w:pPr>
        <w:pStyle w:val="Paragrafi0"/>
        <w:ind w:firstLine="0"/>
        <w:rPr>
          <w:sz w:val="21"/>
          <w:szCs w:val="21"/>
          <w:lang w:val="sq-AL"/>
        </w:rPr>
        <w:sectPr w:rsidR="00823B81" w:rsidSect="00823B81">
          <w:pgSz w:w="12240" w:h="15840"/>
          <w:pgMar w:top="1440" w:right="1797" w:bottom="1440" w:left="1797" w:header="720" w:footer="720" w:gutter="0"/>
          <w:cols w:space="720"/>
          <w:docGrid w:linePitch="360"/>
        </w:sectPr>
      </w:pP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  <w:r w:rsidRPr="00542FED">
        <w:rPr>
          <w:rFonts w:cs="Arial"/>
          <w:b/>
          <w:bCs/>
          <w:sz w:val="21"/>
          <w:szCs w:val="21"/>
          <w:lang w:val="sq-AL"/>
        </w:rPr>
        <w:t>PASQYRA NR.1</w:t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>PASQYRA NR.2</w:t>
      </w:r>
    </w:p>
    <w:p w:rsidR="00823B81" w:rsidRPr="00542FED" w:rsidRDefault="00823B81" w:rsidP="00823B81">
      <w:pPr>
        <w:pStyle w:val="Paragrafi0"/>
        <w:ind w:firstLine="0"/>
        <w:rPr>
          <w:sz w:val="21"/>
          <w:szCs w:val="21"/>
          <w:lang w:val="sq-AL"/>
        </w:rPr>
      </w:pPr>
      <w:r w:rsidRPr="00542FED">
        <w:rPr>
          <w:rFonts w:cs="Arial"/>
          <w:b/>
          <w:bCs/>
          <w:sz w:val="21"/>
          <w:szCs w:val="21"/>
          <w:lang w:val="sq-AL"/>
        </w:rPr>
        <w:t>VKM E MËPARSHME</w:t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>
        <w:rPr>
          <w:rFonts w:cs="Arial"/>
          <w:b/>
          <w:bCs/>
          <w:sz w:val="21"/>
          <w:szCs w:val="21"/>
          <w:lang w:val="sq-AL"/>
        </w:rPr>
        <w:tab/>
      </w:r>
      <w:r w:rsidRPr="00542FED">
        <w:rPr>
          <w:rFonts w:cs="Arial"/>
          <w:b/>
          <w:bCs/>
          <w:sz w:val="21"/>
          <w:szCs w:val="21"/>
          <w:lang w:val="sq-AL"/>
        </w:rPr>
        <w:t>KORRIGJIMET</w:t>
      </w:r>
    </w:p>
    <w:p w:rsidR="00823B81" w:rsidRPr="00542FED" w:rsidRDefault="00823B81" w:rsidP="00823B81">
      <w:pPr>
        <w:pStyle w:val="Paragrafi0"/>
        <w:rPr>
          <w:sz w:val="21"/>
          <w:szCs w:val="21"/>
          <w:lang w:val="sq-AL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71"/>
        <w:gridCol w:w="842"/>
        <w:gridCol w:w="778"/>
        <w:gridCol w:w="809"/>
        <w:gridCol w:w="661"/>
        <w:gridCol w:w="702"/>
        <w:gridCol w:w="883"/>
        <w:gridCol w:w="729"/>
        <w:gridCol w:w="842"/>
        <w:gridCol w:w="622"/>
        <w:gridCol w:w="743"/>
        <w:gridCol w:w="858"/>
        <w:gridCol w:w="661"/>
        <w:gridCol w:w="702"/>
        <w:gridCol w:w="883"/>
        <w:gridCol w:w="1590"/>
      </w:tblGrid>
      <w:tr w:rsidR="00823B81" w:rsidRPr="00270989" w:rsidTr="00823B81">
        <w:trPr>
          <w:trHeight w:val="285"/>
          <w:jc w:val="center"/>
        </w:trPr>
        <w:tc>
          <w:tcPr>
            <w:tcW w:w="0" w:type="auto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Të dhënat sipas VKM-së nr.207, datë 21.02.2008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Të dhëna të korrigjuara sipas ZRPP-së 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</w:p>
        </w:tc>
      </w:tr>
      <w:tr w:rsidR="00823B81" w:rsidRPr="00270989" w:rsidTr="00823B81">
        <w:trPr>
          <w:trHeight w:val="525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Nr.Rendor sipas VKM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Emri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Mbiemri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Nr. Pas.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Sip.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Çmimi lekë/m2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 xml:space="preserve">Vlera </w:t>
            </w:r>
          </w:p>
          <w:p w:rsidR="00823B81" w:rsidRPr="00270989" w:rsidRDefault="00823B81" w:rsidP="00823B81">
            <w:pPr>
              <w:pStyle w:val="Tabele"/>
            </w:pPr>
            <w:r w:rsidRPr="00270989">
              <w:t>lekë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Emri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Atësia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Mbiemri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Nr.Pas.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Sip.m2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>Çmimi lekë/m2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823B81" w:rsidRPr="00270989" w:rsidRDefault="00823B81" w:rsidP="00823B81">
            <w:pPr>
              <w:pStyle w:val="Tabele"/>
            </w:pPr>
            <w:r w:rsidRPr="00270989">
              <w:t xml:space="preserve">Vlera </w:t>
            </w:r>
          </w:p>
          <w:p w:rsidR="00823B81" w:rsidRPr="00270989" w:rsidRDefault="00823B81" w:rsidP="00823B81">
            <w:pPr>
              <w:pStyle w:val="Tabele"/>
            </w:pPr>
            <w:r w:rsidRPr="00270989">
              <w:t>lekë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SHËNIME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VLORA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Bishan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Hader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3678400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Hader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3340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5344000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Asqeri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3345600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Asqeri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1987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3179200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Koci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3164800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Koci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99200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 xml:space="preserve">Aledin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20/5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944000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Haredin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944000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8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Ruzhdi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16/17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956800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Ramazan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Llanaj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956800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Veip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68/2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Sabah</w:t>
              </w:r>
            </w:smartTag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Xhelaj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68/4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14400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Novruz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3694400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Novruz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970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1552000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Bardhosh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2742400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Bardhosh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3280000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Remzi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69/11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2354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3766400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Remzi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69/11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1485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2376000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42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Bahir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69/12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1592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2547200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Bahir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69/12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2550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4080000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46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Syrja</w:t>
            </w:r>
          </w:p>
        </w:tc>
        <w:tc>
          <w:tcPr>
            <w:tcW w:w="0" w:type="auto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69/8</w:t>
            </w:r>
          </w:p>
        </w:tc>
        <w:tc>
          <w:tcPr>
            <w:tcW w:w="0" w:type="auto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1828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2924800</w:t>
            </w:r>
          </w:p>
        </w:tc>
        <w:tc>
          <w:tcPr>
            <w:tcW w:w="0" w:type="auto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Yzeir</w:t>
            </w:r>
          </w:p>
        </w:tc>
        <w:tc>
          <w:tcPr>
            <w:tcW w:w="0" w:type="auto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69/13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1517</w:t>
            </w:r>
          </w:p>
        </w:tc>
        <w:tc>
          <w:tcPr>
            <w:tcW w:w="0" w:type="auto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2427200</w:t>
            </w:r>
          </w:p>
        </w:tc>
        <w:tc>
          <w:tcPr>
            <w:tcW w:w="0" w:type="auto"/>
            <w:tcBorders>
              <w:top w:val="doub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8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Lavdosh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Hysni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1598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2556800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Lavdrim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Metushi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1500800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Artur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1937600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Metushi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2664000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Pajtim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2184000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Pelivan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Metushi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1745600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Naim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Harun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1331200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Iljaz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2400000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Iljaz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3296000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Harun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1916800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1649600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Pelivan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Metushi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784000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1953600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Skender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Metushi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1120000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1937600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Lavdrim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Metushi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776000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Mane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Arapi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Sadik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Arapi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1120000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Avdi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Arapi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640000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1780800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428800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1592000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820800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Ismet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2724800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Ismet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1827200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Gazmir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2310400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Gazmir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1016000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1899200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2006400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Namik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1464000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Namik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2476800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2931200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Xhemil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2121600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Foto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3952000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1993600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1728000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1827200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892800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2276800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2060800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390400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875200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Lutfi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497600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1323200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61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Elham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21/15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1142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1827200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Shaban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21/14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1128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1804800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Themi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21/16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1777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2345600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Lutfi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21/15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1654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2646400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2843200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Elham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2211200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Razip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1718400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2720000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Gudar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2676800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1248000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Razip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1124800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Gudar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593600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Tojalli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195200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Fitore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Fitore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2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Petrit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945600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Avdul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591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945600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 xml:space="preserve">Kadri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 xml:space="preserve">Bulla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19/8;19/9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2427200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Kadri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612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979200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Kadri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Bulla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905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1448000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12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Novosele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Novosele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Janaq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53/1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584000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Janaq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Hyso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365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584000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2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Theodhori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Mocka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Arqile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Miti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Mocka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100800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Vasillaq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100800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Viktor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Mocka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174400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Viktor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174400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Llazi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Gjini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352000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Astrit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Lala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352000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Jorgji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Mocka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2108800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Xhorxhi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Mocka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2108800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Novosele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Novosel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12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Fredi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Kalemi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45/22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1192000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Fredi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Kalemi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45/23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745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1192000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143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Sotiraq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Prifti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54/35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3948800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Sotiraq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Prifti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54/63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2468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3948800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Niko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54/44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2014400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Niko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Hyso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54/44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1259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2014400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Vasil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54/47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3288000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Donika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Lala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54/47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2055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3288000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Mihal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Hyso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54/52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3280000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Mihal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Hyso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54/52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1331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2129600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Aliban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Mocka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2708800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Shtet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1693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2708800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Andon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2806400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Shtet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1754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2806400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Tasi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2315200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Shtet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1447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2315200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Irakli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2166400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Tasi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1354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2166400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Pilo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1508800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Andon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943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1508800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Theodhori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2017600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Irakli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1261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2017600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Llazi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1849600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Pilo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1156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1849600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Pandi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1985600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1241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1985600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Filip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499200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Llaqi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312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499200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417600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Pandi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261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417600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Theodhori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550400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Filip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550400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Vangjel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572800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Theodhori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358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572800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Vasil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2516800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1573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2516800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Themi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1480000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Vangjel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925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1480000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Jorgji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1560000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Vasil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Greku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975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1560000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Llazi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1560000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Sena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975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1560000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Sena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2510400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Jorgji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1569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2510400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Rrapush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1472000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Llazi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1472000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Themi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5718400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Rrapush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place">
              <w:r w:rsidRPr="00270989">
                <w:t>Milo</w:t>
              </w:r>
            </w:smartTag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122/20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3574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5718400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197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Krista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3./15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1185600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Toto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3./15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741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1185600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Leonidha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3./23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1734400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Loni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Dako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3./23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1084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1734400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Mifol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Mifol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Fani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7./35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2241600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7./35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1665600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Thoma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1296000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Thoma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7/56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1296000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Kico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Bregu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86/1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Kristo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Bregu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86/1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2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1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Novruz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Xeba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132/35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3347200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Novruz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Xeba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132/35/1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2092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3347200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2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Dhori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Premti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131/1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4331200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Dhori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Premti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2395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3832000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Trifon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131/9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1060800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Trifon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Qarri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131/16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663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1060800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107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143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Skrofotin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Skrofotin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107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Tasi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Mustaka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67/23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1350400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Tasi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Mustaqe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67/23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844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1350400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152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Cerkovine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7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363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Njazi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Vallaj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2./20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1212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1939200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Njazi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Vallaj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2./5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1212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1939200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Tefta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Zeka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2./19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1176000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Agim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Zeka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735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1176000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Agim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Zeka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1176000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 xml:space="preserve">Pajtim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Vallaj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735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1176000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Xhafo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Rucaj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2./23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Xhafo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Rucaj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2./23,2/24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Mimoza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Mezani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1465600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270989">
                  <w:t>Edmond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Mezani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916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1465600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8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12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Kujtim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Kafaraj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2763200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Kujtim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Kafaraj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1./5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1727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2763200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Myrto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Kafaraj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2./6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7979200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Myrto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Kafaraj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1./6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4987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7979200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7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Ardian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206/6/1;2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1230400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Ardian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Tusha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206/6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769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1230400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143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Panaja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Panaja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1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Merdali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Bendaj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6./9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1131200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Dalip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Bendaj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6./9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707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1131200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Pellat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Alliraj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6./14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872000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Perlat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Aliraj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6./14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545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872000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Fatosh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Bendaj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17/26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788800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Fatosh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Bendaj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493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788800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98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25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Myjet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Alliraj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1740800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 xml:space="preserve">SHPK 2A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1740800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Asim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34/6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1665600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Asim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34/6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1600000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4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Birce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Korocka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34/17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4440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7104000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Birce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Porocka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34/17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1207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1931200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Konfirmuar nga ZRPP</w:t>
            </w:r>
          </w:p>
        </w:tc>
      </w:tr>
      <w:tr w:rsidR="00823B81" w:rsidRPr="00270989" w:rsidTr="00823B81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115008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184012800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TOTALI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109364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174982400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23B81" w:rsidRPr="00270989" w:rsidRDefault="00823B81" w:rsidP="00823B81">
            <w:pPr>
              <w:pStyle w:val="Tabele"/>
            </w:pPr>
            <w:r w:rsidRPr="00270989">
              <w:t> </w:t>
            </w:r>
          </w:p>
        </w:tc>
      </w:tr>
    </w:tbl>
    <w:p w:rsidR="00823B81" w:rsidRDefault="00823B81" w:rsidP="00823B81">
      <w:pPr>
        <w:pStyle w:val="Paragrafi0"/>
        <w:ind w:firstLine="0"/>
        <w:rPr>
          <w:sz w:val="21"/>
          <w:szCs w:val="21"/>
          <w:lang w:val="sq-AL"/>
        </w:rPr>
        <w:sectPr w:rsidR="00823B81" w:rsidSect="00823B81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16606" w:rsidRDefault="00016606" w:rsidP="00823B81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57C2">
      <w:r>
        <w:separator/>
      </w:r>
    </w:p>
  </w:endnote>
  <w:endnote w:type="continuationSeparator" w:id="0">
    <w:p w:rsidR="00000000" w:rsidRDefault="00445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57C2">
      <w:r>
        <w:separator/>
      </w:r>
    </w:p>
  </w:footnote>
  <w:footnote w:type="continuationSeparator" w:id="0">
    <w:p w:rsidR="00000000" w:rsidRDefault="00445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8415073"/>
    <w:multiLevelType w:val="hybridMultilevel"/>
    <w:tmpl w:val="24C26DB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9D47B8A">
      <w:start w:val="1"/>
      <w:numFmt w:val="lowerRoman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1965638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9A378E"/>
    <w:multiLevelType w:val="hybridMultilevel"/>
    <w:tmpl w:val="0AA0FA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3A13B5"/>
    <w:multiLevelType w:val="hybridMultilevel"/>
    <w:tmpl w:val="792AB2C2"/>
    <w:lvl w:ilvl="0" w:tplc="BF524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E593A80"/>
    <w:multiLevelType w:val="hybridMultilevel"/>
    <w:tmpl w:val="10004F1A"/>
    <w:lvl w:ilvl="0" w:tplc="6278F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D821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030375"/>
    <w:multiLevelType w:val="hybridMultilevel"/>
    <w:tmpl w:val="83A017F2"/>
    <w:lvl w:ilvl="0" w:tplc="F8465A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75422673"/>
    <w:multiLevelType w:val="hybridMultilevel"/>
    <w:tmpl w:val="8B085B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9C6816"/>
    <w:multiLevelType w:val="singleLevel"/>
    <w:tmpl w:val="049C32EC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3B8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57C2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3B81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49D635-8079-4C8B-A56C-2926B68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B8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listmenumra">
    <w:name w:val="list me numra"/>
    <w:basedOn w:val="ListBullet2"/>
    <w:rsid w:val="00823B81"/>
    <w:pPr>
      <w:tabs>
        <w:tab w:val="clear" w:pos="643"/>
        <w:tab w:val="num" w:pos="720"/>
      </w:tabs>
      <w:spacing w:before="60" w:after="60"/>
      <w:ind w:left="72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autoRedefine/>
    <w:rsid w:val="00823B81"/>
    <w:pPr>
      <w:numPr>
        <w:numId w:val="1"/>
      </w:numPr>
    </w:pPr>
  </w:style>
  <w:style w:type="paragraph" w:customStyle="1" w:styleId="xl47">
    <w:name w:val="xl47"/>
    <w:basedOn w:val="Normal"/>
    <w:rsid w:val="00823B81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823B8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823B8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23B81"/>
  </w:style>
  <w:style w:type="character" w:styleId="Strong">
    <w:name w:val="Strong"/>
    <w:basedOn w:val="DefaultParagraphFont"/>
    <w:qFormat/>
    <w:rsid w:val="00823B81"/>
    <w:rPr>
      <w:b/>
      <w:bCs/>
    </w:rPr>
  </w:style>
  <w:style w:type="paragraph" w:styleId="Header">
    <w:name w:val="header"/>
    <w:basedOn w:val="Normal"/>
    <w:rsid w:val="00823B81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