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D91" w:rsidRPr="00D91F87" w:rsidRDefault="000E2D91" w:rsidP="000E2D91">
      <w:pPr>
        <w:pStyle w:val="Akti"/>
        <w:keepNext w:val="0"/>
      </w:pPr>
      <w:bookmarkStart w:id="0" w:name="_GoBack"/>
      <w:bookmarkEnd w:id="0"/>
      <w:r w:rsidRPr="00D91F87">
        <w:t>VENDIM</w:t>
      </w:r>
    </w:p>
    <w:p w:rsidR="000E2D91" w:rsidRPr="00D91F87" w:rsidRDefault="000E2D91" w:rsidP="000E2D91">
      <w:pPr>
        <w:pStyle w:val="NumriData"/>
        <w:keepNext w:val="0"/>
        <w:rPr>
          <w:szCs w:val="22"/>
        </w:rPr>
      </w:pPr>
      <w:r w:rsidRPr="00D91F87">
        <w:rPr>
          <w:szCs w:val="22"/>
        </w:rPr>
        <w:t>Nr.827, datë 29.7.2009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 </w:t>
      </w:r>
    </w:p>
    <w:p w:rsidR="000E2D91" w:rsidRPr="00D91F87" w:rsidRDefault="000E2D91" w:rsidP="000E2D91">
      <w:pPr>
        <w:pStyle w:val="Titulli0"/>
        <w:keepNext w:val="0"/>
      </w:pPr>
      <w:r w:rsidRPr="00D91F87">
        <w:t>PËR  HAPJEN E PROGRAMEVE TË STUDIMEVE “MASTER I NIVELIT TË DYTË” NË UNIVERSITETIN E TIRANËS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  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Në mbështetje të nenit 100 të Kushtetutës dhe të neneve 26 e 42 të ligjit nr.9741, datë 21.5.2007 “Për arsimin e lartë në Republikën e Shqipërisë”, të ndryshuar, me propozimin e Ministrit të Arsimit dhe Shkencës, Këshilli i Ministrave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 </w:t>
      </w:r>
    </w:p>
    <w:p w:rsidR="000E2D91" w:rsidRPr="00D91F87" w:rsidRDefault="000E2D91" w:rsidP="000E2D91">
      <w:pPr>
        <w:pStyle w:val="VENDOSI0"/>
        <w:keepNext w:val="0"/>
      </w:pPr>
      <w:r w:rsidRPr="00D91F87">
        <w:t>VENDOSI: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                                             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1. Hapjen e programeve të studimeve, të ciklit të tretë, “Master i nivelit të dytë”, në fakultetet e Universitetit të Tiranës, si më poshtë vijon: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A.  Fakultetin e Historisë dhe Filologjisë:</w:t>
      </w:r>
    </w:p>
    <w:p w:rsidR="000E2D91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a) Në “Gjuhësi”, në përfundim të të cilit lëshohet diplomë “Master i nivelit të dytë” (MND), në gjuhësi.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b) Në “Studime letrare”, në përfundim të të cilit lëshohet diplomë “Master i nivelit të dytë” (MND), në studime letrare.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c)  Në “Shkencë e bibliotekave”, në përfundim të të cilit lëshohet diplomë “Master i nivelit të dytë” (MND), në shkencë e bibliotekave.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ç) Në “Gjeografi”, me drejtimet: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i)  “Gjeografi fizike dhe mjedisore”, në përfundim të të cilit lëshohet diplomë “Master i nivelit të dytë” (MND), në gjeografi, me drejtim gjeografi fizike dhe mjedisore.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ii) “Gjeografi humane dhe rregullim territori”, në përfundim të të cilit lëshohet diplomë “Master i nivelit të dytë” (MND), gjeografi humane dhe rregullim territori.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 B. Fakultetin e Shkencave Sociale: 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a) Në “Kërkime në edukim”, në përfundim të të cilit lëshohet diplomë “Master i nivelit të dytë” (MND), në kërkime në edukim.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b) Në “Kërkim psikologjik”, në përfundim të të cilit lëshohet diplomë “Master i nivelit të dytë” (MND), në kërkim psikologjik.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c) Në “Kërkim shkencor në punë sociale”, në përfundim të të cilit lëshohet diplomë “Master i nivelit të dytë” (MND), në kërkim shkencor në punë sociale.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C. Fakultetin e Drejtësisë: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a)  Në “Shkenca juridike civile”, në përfundim të të cilit lëshohet diplomë “Master i nivelit të dytë” (MND), në shkenca juridike civile.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b)  Në “Shkencat penale”, në përfundim të të cilit lëshohet diplomë “Master i nivelit të dytë” (MND), në shkencat penale.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c)  Në “E drejta kushtetuese, e krahasuar dhe evropiane”, në përfundim të të cilit lëshohet diplomë “Master i nivelit të dytë” (MND), në e drejta kushtetuese, e krahasuar dhe evropiane.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2. Programet e studimeve “Master i nivelit të dytë” realizohen me jo më pak se 60 kredite dhe kohëzgjatja normale është, minimumi, një vit.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 3.  Këto programe studimi e fillojnë veprimtarinë mësimore në vitin akademik 2009-2010.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4.  Efektet financiare, që rrjedhin nga zbatimi i këtij vendimi, të përballohen nga buxheti i vitit 2009, miratuar për Universitetin e Tiranës.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5.  Ngarkohen Ministria e Arsimit dhe Shkencës dhe Universiteti i Tiranës për zbatimin e këtij vendimi.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Ky vendim hyn në fuqi pas botimit në Fletoren Zyrtare.</w:t>
      </w:r>
    </w:p>
    <w:p w:rsidR="000E2D91" w:rsidRPr="00D91F87" w:rsidRDefault="000E2D91" w:rsidP="000E2D91">
      <w:pPr>
        <w:pStyle w:val="Paragrafi0"/>
        <w:rPr>
          <w:szCs w:val="22"/>
        </w:rPr>
      </w:pPr>
      <w:r w:rsidRPr="00D91F87">
        <w:rPr>
          <w:szCs w:val="22"/>
        </w:rPr>
        <w:t> </w:t>
      </w:r>
    </w:p>
    <w:p w:rsidR="000E2D91" w:rsidRPr="00D91F87" w:rsidRDefault="000E2D91" w:rsidP="000E2D91">
      <w:pPr>
        <w:pStyle w:val="Autoriteti"/>
        <w:keepNext w:val="0"/>
      </w:pPr>
      <w:r w:rsidRPr="00D91F87">
        <w:t>Kryeministri</w:t>
      </w:r>
    </w:p>
    <w:p w:rsidR="000E2D91" w:rsidRPr="00D91F87" w:rsidRDefault="000E2D91" w:rsidP="000E2D91">
      <w:pPr>
        <w:pStyle w:val="AutoritetiEmer"/>
      </w:pPr>
      <w:r w:rsidRPr="00D91F87">
        <w:t>Sali Berisha</w:t>
      </w:r>
    </w:p>
    <w:sectPr w:rsidR="000E2D91" w:rsidRPr="00D91F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2D91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2D91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344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09456E-1DF4-444F-ABD1-50574485D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2019-03-18T13:47:00Z</dcterms:created>
  <dcterms:modified xsi:type="dcterms:W3CDTF">2019-03-18T13:47:00Z</dcterms:modified>
</cp:coreProperties>
</file>