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82" w:rsidRDefault="00453282" w:rsidP="00453282">
      <w:pPr>
        <w:pStyle w:val="Akti"/>
        <w:keepNext w:val="0"/>
      </w:pPr>
      <w:bookmarkStart w:id="0" w:name="_GoBack"/>
      <w:bookmarkEnd w:id="0"/>
      <w:r>
        <w:t>Vendim</w:t>
      </w:r>
    </w:p>
    <w:p w:rsidR="00453282" w:rsidRDefault="00453282" w:rsidP="00453282">
      <w:pPr>
        <w:pStyle w:val="NumriData"/>
        <w:keepNext w:val="0"/>
      </w:pPr>
      <w:r>
        <w:t>Nr.849, datë 5.8.2009</w:t>
      </w:r>
    </w:p>
    <w:p w:rsidR="00453282" w:rsidRDefault="00453282" w:rsidP="00453282">
      <w:pPr>
        <w:pStyle w:val="Paragrafi0"/>
      </w:pPr>
    </w:p>
    <w:p w:rsidR="00453282" w:rsidRDefault="00453282" w:rsidP="00453282">
      <w:pPr>
        <w:pStyle w:val="Titulli0"/>
        <w:keepNext w:val="0"/>
      </w:pPr>
      <w:r>
        <w:t>Për përcaktimin e autoritetit kontraktues, për dhënien e statusit të zhvilluesit të zonës ekonomike, me statusin e zonës së lirë, të një territori në vlorë, dhe miratimin e bonusit, në procedurën përzgjedhëse konkurruese, që i jepet shoqërisë</w:t>
      </w:r>
    </w:p>
    <w:p w:rsidR="00453282" w:rsidRDefault="00453282" w:rsidP="00453282">
      <w:pPr>
        <w:pStyle w:val="Paragrafi0"/>
      </w:pPr>
    </w:p>
    <w:p w:rsidR="00453282" w:rsidRDefault="00453282" w:rsidP="00453282">
      <w:pPr>
        <w:pStyle w:val="Paragrafi0"/>
      </w:pPr>
      <w:r>
        <w:t>Në mbështetje të nenit 100 të Kushtetutës, të ligjit nr.9789, datë 19.7.2007 “Për krijimin dhe funksionimin e zonave ekonomike”, dhe të neneve 4, pika 1, shkronja “g”, 5, pikat 1 e 3, e 23, pika 3, shkronja “b” të ligjit nr.9663, datë 18.12.2006 “Për koncesionet”, të ndryshuar, me propozimin e Ministrit të Ekonomisë, Tregtisë dhe Energjetikës, Këshilli i Ministrave</w:t>
      </w:r>
    </w:p>
    <w:p w:rsidR="00453282" w:rsidRDefault="00453282" w:rsidP="00453282">
      <w:pPr>
        <w:pStyle w:val="Paragrafi0"/>
      </w:pPr>
    </w:p>
    <w:p w:rsidR="00453282" w:rsidRDefault="00453282" w:rsidP="00453282">
      <w:pPr>
        <w:pStyle w:val="VENDOSI0"/>
        <w:keepNext w:val="0"/>
      </w:pPr>
      <w:r>
        <w:t>Vendosi:</w:t>
      </w:r>
    </w:p>
    <w:p w:rsidR="00453282" w:rsidRDefault="00453282" w:rsidP="00453282">
      <w:pPr>
        <w:pStyle w:val="Paragrafi0"/>
      </w:pPr>
    </w:p>
    <w:p w:rsidR="00453282" w:rsidRDefault="00453282" w:rsidP="00453282">
      <w:pPr>
        <w:pStyle w:val="Paragrafi0"/>
      </w:pPr>
      <w:r>
        <w:t>1. Autoriteti kontraktues për kryerjen e procedurave ligjore, për dhënien e statusit të zhvilluesit të zonës ekonomike, me statusin e zonës së lirë, të një territori në Vlorë, është Ministria e Ekonomisë, Tregtisë dhe Energjetikës.</w:t>
      </w:r>
    </w:p>
    <w:p w:rsidR="00453282" w:rsidRDefault="00453282" w:rsidP="00453282">
      <w:pPr>
        <w:pStyle w:val="Paragrafi0"/>
      </w:pPr>
      <w:r>
        <w:t>2. Miratimin e bonusit prej 8 për qind të pikëve për rezultatin ekonomik, financiar, teknik dhe mjedisor, në procedurën përzgjedhëse, konkurruese (propozim i pakërkuar), që i jepet shoqërisë “Zumax AG”.</w:t>
      </w:r>
    </w:p>
    <w:p w:rsidR="00453282" w:rsidRDefault="00453282" w:rsidP="00453282">
      <w:pPr>
        <w:pStyle w:val="Paragrafi0"/>
      </w:pPr>
      <w:r>
        <w:t>3. Ngarkohet Ministria e Ekonomisë, Tregtisë dhe Energjetikës për zbatimin e këtij vendimi.</w:t>
      </w:r>
    </w:p>
    <w:p w:rsidR="00453282" w:rsidRDefault="00453282" w:rsidP="00453282">
      <w:pPr>
        <w:pStyle w:val="Paragrafi0"/>
      </w:pPr>
      <w:r>
        <w:t>Ky vendim hyn në fuqi menjëherë.</w:t>
      </w:r>
    </w:p>
    <w:p w:rsidR="00453282" w:rsidRDefault="00453282" w:rsidP="00453282">
      <w:pPr>
        <w:pStyle w:val="Paragrafi0"/>
      </w:pPr>
    </w:p>
    <w:p w:rsidR="00453282" w:rsidRDefault="00453282" w:rsidP="00453282">
      <w:pPr>
        <w:pStyle w:val="Autoriteti"/>
        <w:keepNext w:val="0"/>
      </w:pPr>
      <w:r>
        <w:t>Kryeministri</w:t>
      </w:r>
    </w:p>
    <w:p w:rsidR="00453282" w:rsidRDefault="00453282" w:rsidP="00453282">
      <w:pPr>
        <w:pStyle w:val="AutoritetiEmer"/>
      </w:pPr>
      <w:r>
        <w:t>Sali Berisha</w:t>
      </w:r>
    </w:p>
    <w:sectPr w:rsidR="004532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3282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282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5871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D521F3-A7A6-491D-8CAB-FDFF931C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282"/>
    <w:rPr>
      <w:rFonts w:eastAsia="MS Mincho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2019-03-18T13:48:00Z</dcterms:created>
  <dcterms:modified xsi:type="dcterms:W3CDTF">2019-03-18T13:48:00Z</dcterms:modified>
</cp:coreProperties>
</file>