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30" w:rsidRDefault="00F04B30" w:rsidP="00F04B30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F04B30" w:rsidRDefault="00F04B30" w:rsidP="00F04B30">
      <w:pPr>
        <w:pStyle w:val="NumriData"/>
        <w:keepNext w:val="0"/>
      </w:pPr>
      <w:r>
        <w:t>Nr.885, datë 19.8.2009</w:t>
      </w:r>
    </w:p>
    <w:p w:rsidR="00F04B30" w:rsidRDefault="00F04B30" w:rsidP="00F04B30">
      <w:pPr>
        <w:pStyle w:val="Paragrafi0"/>
      </w:pPr>
    </w:p>
    <w:p w:rsidR="00F04B30" w:rsidRDefault="00F04B30" w:rsidP="00F04B30">
      <w:pPr>
        <w:pStyle w:val="Titulli0"/>
        <w:keepNext w:val="0"/>
      </w:pPr>
      <w:r>
        <w:t>Për një ndryshim në vendimin nr.115, datë 2.2.2009 të Këshillit të Ministrave “Për përcaktimin e numrit të punonjësve me kontratë të përkohshme, për vitiN 2009, në disa Ministri dhe institucione qendrore” , të ndryshuar</w:t>
      </w:r>
    </w:p>
    <w:p w:rsidR="00F04B30" w:rsidRDefault="00F04B30" w:rsidP="00F04B30">
      <w:pPr>
        <w:pStyle w:val="Paragrafi0"/>
      </w:pPr>
    </w:p>
    <w:p w:rsidR="00F04B30" w:rsidRDefault="00F04B30" w:rsidP="00F04B30">
      <w:pPr>
        <w:pStyle w:val="BazLigjPropozues"/>
        <w:keepNext w:val="0"/>
      </w:pPr>
      <w:r>
        <w:t>Në mbështetje të nenit 100 të Kushtetutës dhe të pikës 2 të nenit 18 të ligjit nr.7961, datë 12.7.1995 “Kodi i Punës i Republikës së Shqipërisë”, të ndryshuar, me propozimin e Ministrit të Financave, Këshilli i Ministrave</w:t>
      </w:r>
    </w:p>
    <w:p w:rsidR="00F04B30" w:rsidRDefault="00F04B30" w:rsidP="00F04B30">
      <w:pPr>
        <w:pStyle w:val="Paragrafi0"/>
      </w:pPr>
    </w:p>
    <w:p w:rsidR="00F04B30" w:rsidRDefault="00F04B30" w:rsidP="00F04B30">
      <w:pPr>
        <w:pStyle w:val="VENDOSI0"/>
        <w:keepNext w:val="0"/>
      </w:pPr>
      <w:r>
        <w:t>Vendosi:</w:t>
      </w:r>
    </w:p>
    <w:p w:rsidR="00F04B30" w:rsidRDefault="00F04B30" w:rsidP="00F04B30">
      <w:pPr>
        <w:pStyle w:val="Paragrafi0"/>
      </w:pPr>
    </w:p>
    <w:p w:rsidR="00F04B30" w:rsidRDefault="00F04B30" w:rsidP="00F04B30">
      <w:pPr>
        <w:pStyle w:val="Paragrafi0"/>
      </w:pPr>
      <w:r>
        <w:t>Pika 1 e vendimit nr.115, datë 2.2.2009 të Këshillit të Ministrave, të ndryshuar, ndryshohet, si më poshtë vijon:</w:t>
      </w:r>
    </w:p>
    <w:p w:rsidR="00F04B30" w:rsidRDefault="00F04B30" w:rsidP="00F04B30">
      <w:pPr>
        <w:pStyle w:val="Paragrafi0"/>
      </w:pPr>
      <w:r>
        <w:t>“1. Numri i punonjësve me kontratë të përkohshme, për vitin 2009, për ministritë dhe institucionet qendrore, është 2636 punonjës, sipas lidhjes nr.1, që i bashkëlidhet këtij vendimi dhe është pjesë përbërëse e tij.”.</w:t>
      </w:r>
    </w:p>
    <w:p w:rsidR="00F04B30" w:rsidRDefault="00F04B30" w:rsidP="00F04B30">
      <w:pPr>
        <w:pStyle w:val="Paragrafi0"/>
      </w:pPr>
      <w:r>
        <w:t>Ky vendim hyn në fuqi pas botimit në Fletoren Zyrtare dhe i shtrin efektet nga data e miratimit të tij.</w:t>
      </w:r>
    </w:p>
    <w:p w:rsidR="00F04B30" w:rsidRDefault="00F04B30" w:rsidP="00F04B30">
      <w:pPr>
        <w:pStyle w:val="Paragrafi0"/>
      </w:pPr>
    </w:p>
    <w:p w:rsidR="00F04B30" w:rsidRDefault="00F04B30" w:rsidP="00F04B30">
      <w:pPr>
        <w:pStyle w:val="Autoriteti"/>
        <w:keepNext w:val="0"/>
      </w:pPr>
      <w:r>
        <w:t xml:space="preserve">Kryeministri </w:t>
      </w:r>
    </w:p>
    <w:p w:rsidR="00F04B30" w:rsidRDefault="00F04B30" w:rsidP="00F04B30">
      <w:pPr>
        <w:pStyle w:val="AutoritetiEmer"/>
      </w:pPr>
      <w:r>
        <w:t>Sali Berisha</w:t>
      </w:r>
    </w:p>
    <w:p w:rsidR="00F04B30" w:rsidRDefault="00F04B30" w:rsidP="00F04B30">
      <w:pPr>
        <w:pStyle w:val="Paragrafi0"/>
        <w:jc w:val="right"/>
      </w:pPr>
    </w:p>
    <w:p w:rsidR="00F04B30" w:rsidRDefault="00F04B30" w:rsidP="00F04B30">
      <w:pPr>
        <w:pStyle w:val="Paragrafi0"/>
        <w:jc w:val="right"/>
      </w:pPr>
      <w:r>
        <w:t>Lidhja nr.1</w:t>
      </w:r>
    </w:p>
    <w:p w:rsidR="00F04B30" w:rsidRPr="00621447" w:rsidRDefault="00F04B30" w:rsidP="00F04B30">
      <w:pPr>
        <w:pStyle w:val="Paragrafi0"/>
        <w:jc w:val="center"/>
        <w:rPr>
          <w:b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188"/>
        <w:gridCol w:w="5580"/>
        <w:gridCol w:w="2088"/>
      </w:tblGrid>
      <w:tr w:rsidR="00F04B30" w:rsidRPr="00D9633F" w:rsidTr="00F04B30">
        <w:trPr>
          <w:jc w:val="center"/>
        </w:trPr>
        <w:tc>
          <w:tcPr>
            <w:tcW w:w="1188" w:type="dxa"/>
          </w:tcPr>
          <w:p w:rsidR="00F04B30" w:rsidRPr="00D9633F" w:rsidRDefault="00F04B30" w:rsidP="00F04B30">
            <w:pPr>
              <w:pStyle w:val="Tabele"/>
              <w:widowControl w:val="0"/>
              <w:jc w:val="center"/>
              <w:rPr>
                <w:b/>
              </w:rPr>
            </w:pPr>
            <w:r w:rsidRPr="00D9633F">
              <w:rPr>
                <w:b/>
              </w:rPr>
              <w:t>Grupi</w:t>
            </w:r>
          </w:p>
        </w:tc>
        <w:tc>
          <w:tcPr>
            <w:tcW w:w="5580" w:type="dxa"/>
          </w:tcPr>
          <w:p w:rsidR="00F04B30" w:rsidRPr="00D9633F" w:rsidRDefault="00F04B30" w:rsidP="00F04B30">
            <w:pPr>
              <w:pStyle w:val="Tabele"/>
              <w:widowControl w:val="0"/>
              <w:jc w:val="center"/>
              <w:rPr>
                <w:b/>
              </w:rPr>
            </w:pPr>
            <w:r>
              <w:rPr>
                <w:b/>
              </w:rPr>
              <w:t>Emri i i</w:t>
            </w:r>
            <w:r w:rsidRPr="00D9633F">
              <w:rPr>
                <w:b/>
              </w:rPr>
              <w:t>nstitucionit</w:t>
            </w:r>
          </w:p>
        </w:tc>
        <w:tc>
          <w:tcPr>
            <w:tcW w:w="2088" w:type="dxa"/>
          </w:tcPr>
          <w:p w:rsidR="00F04B30" w:rsidRPr="00D9633F" w:rsidRDefault="00F04B30" w:rsidP="00F04B30">
            <w:pPr>
              <w:pStyle w:val="Tabele"/>
              <w:widowControl w:val="0"/>
              <w:jc w:val="center"/>
              <w:rPr>
                <w:b/>
              </w:rPr>
            </w:pPr>
            <w:r>
              <w:rPr>
                <w:b/>
              </w:rPr>
              <w:t>Nr.</w:t>
            </w:r>
            <w:r w:rsidRPr="00D9633F">
              <w:rPr>
                <w:b/>
              </w:rPr>
              <w:t xml:space="preserve"> </w:t>
            </w:r>
            <w:r>
              <w:rPr>
                <w:b/>
              </w:rPr>
              <w:t>i p</w:t>
            </w:r>
            <w:r w:rsidRPr="00D9633F">
              <w:rPr>
                <w:b/>
              </w:rPr>
              <w:t>unonj</w:t>
            </w:r>
            <w:r>
              <w:rPr>
                <w:b/>
              </w:rPr>
              <w:t>ë</w:t>
            </w:r>
            <w:r w:rsidRPr="00D9633F">
              <w:rPr>
                <w:b/>
              </w:rPr>
              <w:t>sve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02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Kuvendi i Shqipërisë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11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03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Këshilli i Ministrave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04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Ekonomisë, Tregtisë dhe Energjetikës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58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05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Bujqësisë, Ushqimit dhe Mbrojtjes së Konsumatorit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213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06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Punëve Publike, Transportit dhe Telekomunikacionit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815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10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Financave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50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11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Arsimit dhe Shkencës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113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12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Turizmit, Kulturës, Rinisë dhe Sporteve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22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13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Shëndetësisë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51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14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Drejtësisë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31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15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Punëve të Jashtme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16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16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Brendshme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562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18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Shërbimi Informativ Shtetëror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40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20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Drejtoria e Përgjithshme e Arkivave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30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25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Punës, Çështjeve Sociale dhe Shanseve të Barabarta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87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26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Ministria e Mjedisit, Pyjeve dhe Administrimit të Ujërave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140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28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Prokuroria e Përgjithshme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5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30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Gjykata Kushtetuese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31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Agjencia Telegrafike Shqiptare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4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lastRenderedPageBreak/>
              <w:t>50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INSTAT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378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63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Këshilli i Lartë i Drejtësisë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77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Autoriteti i Konkurrencës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82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Këshilli Kombëtar i Kontabilitetit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1</w:t>
            </w:r>
          </w:p>
        </w:tc>
      </w:tr>
      <w:tr w:rsidR="00F04B30" w:rsidTr="00F04B30">
        <w:trPr>
          <w:jc w:val="center"/>
        </w:trPr>
        <w:tc>
          <w:tcPr>
            <w:tcW w:w="11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87</w:t>
            </w:r>
          </w:p>
        </w:tc>
        <w:tc>
          <w:tcPr>
            <w:tcW w:w="5580" w:type="dxa"/>
          </w:tcPr>
          <w:p w:rsidR="00F04B30" w:rsidRDefault="00F04B30" w:rsidP="00F04B30">
            <w:pPr>
              <w:pStyle w:val="Tabele"/>
              <w:widowControl w:val="0"/>
            </w:pPr>
            <w:r>
              <w:t>Institucione të tjera qeveritare</w:t>
            </w:r>
          </w:p>
        </w:tc>
        <w:tc>
          <w:tcPr>
            <w:tcW w:w="2088" w:type="dxa"/>
          </w:tcPr>
          <w:p w:rsidR="00F04B30" w:rsidRDefault="00F04B30" w:rsidP="00F04B30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F04B30" w:rsidRPr="0005569F" w:rsidTr="00F04B30">
        <w:trPr>
          <w:jc w:val="center"/>
        </w:trPr>
        <w:tc>
          <w:tcPr>
            <w:tcW w:w="1188" w:type="dxa"/>
          </w:tcPr>
          <w:p w:rsidR="00F04B30" w:rsidRPr="0005569F" w:rsidRDefault="00F04B30" w:rsidP="00F04B30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5580" w:type="dxa"/>
          </w:tcPr>
          <w:p w:rsidR="00F04B30" w:rsidRPr="0005569F" w:rsidRDefault="00F04B30" w:rsidP="00F04B30">
            <w:pPr>
              <w:pStyle w:val="Tabele"/>
              <w:widowControl w:val="0"/>
              <w:rPr>
                <w:b/>
              </w:rPr>
            </w:pPr>
            <w:r w:rsidRPr="0005569F">
              <w:rPr>
                <w:b/>
              </w:rPr>
              <w:t>Totali</w:t>
            </w:r>
          </w:p>
        </w:tc>
        <w:tc>
          <w:tcPr>
            <w:tcW w:w="2088" w:type="dxa"/>
          </w:tcPr>
          <w:p w:rsidR="00F04B30" w:rsidRPr="0005569F" w:rsidRDefault="00F04B30" w:rsidP="00F04B30">
            <w:pPr>
              <w:pStyle w:val="Tabele"/>
              <w:widowControl w:val="0"/>
              <w:jc w:val="center"/>
              <w:rPr>
                <w:b/>
              </w:rPr>
            </w:pPr>
            <w:r w:rsidRPr="0005569F">
              <w:rPr>
                <w:b/>
              </w:rPr>
              <w:t>2636</w:t>
            </w:r>
          </w:p>
        </w:tc>
      </w:tr>
    </w:tbl>
    <w:p w:rsidR="00F04B30" w:rsidRDefault="00F04B30" w:rsidP="00F04B30">
      <w:pPr>
        <w:pStyle w:val="Paragrafi0"/>
        <w:ind w:firstLine="0"/>
      </w:pPr>
    </w:p>
    <w:sectPr w:rsidR="00F04B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4B30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BB4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4B30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46413E-3DEF-4C5C-8F13-63958102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30"/>
    <w:rPr>
      <w:rFonts w:ascii="Arial" w:eastAsia="MS Mincho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</w:rPr>
  </w:style>
  <w:style w:type="table" w:styleId="TableGrid">
    <w:name w:val="Table Grid"/>
    <w:basedOn w:val="TableNormal"/>
    <w:rsid w:val="00F04B30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iChar">
    <w:name w:val="Paragrafi Char"/>
    <w:basedOn w:val="DefaultParagraphFont"/>
    <w:link w:val="Paragrafi0"/>
    <w:rsid w:val="00F04B30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2019-03-21T17:32:00Z</dcterms:created>
  <dcterms:modified xsi:type="dcterms:W3CDTF">2019-03-21T17:32:00Z</dcterms:modified>
</cp:coreProperties>
</file>