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321" w:rsidRPr="00650904" w:rsidRDefault="00D53321" w:rsidP="00D53321">
      <w:pPr>
        <w:pStyle w:val="Akti"/>
        <w:keepNext w:val="0"/>
      </w:pPr>
      <w:bookmarkStart w:id="0" w:name="_GoBack"/>
      <w:bookmarkEnd w:id="0"/>
      <w:r w:rsidRPr="00650904">
        <w:t xml:space="preserve">Vendim </w:t>
      </w:r>
    </w:p>
    <w:p w:rsidR="00D53321" w:rsidRPr="00650904" w:rsidRDefault="00D53321" w:rsidP="00D53321">
      <w:pPr>
        <w:pStyle w:val="NumriData"/>
        <w:keepNext w:val="0"/>
      </w:pPr>
      <w:r w:rsidRPr="00650904">
        <w:t>Nr.886, dat</w:t>
      </w:r>
      <w:r>
        <w:t>ë</w:t>
      </w:r>
      <w:r w:rsidRPr="00650904">
        <w:t xml:space="preserve"> 22.8.2009</w:t>
      </w:r>
    </w:p>
    <w:p w:rsidR="00D53321" w:rsidRPr="00650904" w:rsidRDefault="00D53321" w:rsidP="00D53321">
      <w:pPr>
        <w:pStyle w:val="Paragrafi0"/>
      </w:pPr>
    </w:p>
    <w:p w:rsidR="00D53321" w:rsidRPr="00650904" w:rsidRDefault="00D53321" w:rsidP="00D53321">
      <w:pPr>
        <w:pStyle w:val="Titulli0"/>
        <w:keepNext w:val="0"/>
      </w:pPr>
      <w:r w:rsidRPr="00650904">
        <w:t>P</w:t>
      </w:r>
      <w:r>
        <w:t>ë</w:t>
      </w:r>
      <w:r w:rsidRPr="00650904">
        <w:t>r lejimin e Kalimit tranzit t</w:t>
      </w:r>
      <w:r>
        <w:t>ë</w:t>
      </w:r>
      <w:r w:rsidRPr="00650904">
        <w:t xml:space="preserve"> disa autokolonave dhe automjeteve ushtarake sllovene, p</w:t>
      </w:r>
      <w:r>
        <w:t>ë</w:t>
      </w:r>
      <w:r w:rsidRPr="00650904">
        <w:t>rmes territorit t</w:t>
      </w:r>
      <w:r>
        <w:t>ë</w:t>
      </w:r>
      <w:r w:rsidRPr="00650904">
        <w:t xml:space="preserve"> Republik</w:t>
      </w:r>
      <w:r>
        <w:t>ë</w:t>
      </w:r>
      <w:r w:rsidRPr="00650904">
        <w:t>s s</w:t>
      </w:r>
      <w:r>
        <w:t>ë</w:t>
      </w:r>
      <w:r w:rsidRPr="00650904">
        <w:t xml:space="preserve"> shqip</w:t>
      </w:r>
      <w:r>
        <w:t>ë</w:t>
      </w:r>
      <w:r w:rsidRPr="00650904">
        <w:t>ris</w:t>
      </w:r>
      <w:r>
        <w:t>ë</w:t>
      </w:r>
    </w:p>
    <w:p w:rsidR="00D53321" w:rsidRPr="00650904" w:rsidRDefault="00D53321" w:rsidP="00D53321">
      <w:pPr>
        <w:pStyle w:val="Paragrafi0"/>
      </w:pPr>
    </w:p>
    <w:p w:rsidR="00D53321" w:rsidRPr="00650904" w:rsidRDefault="00D53321" w:rsidP="00D53321">
      <w:pPr>
        <w:pStyle w:val="BazLigjPropozues"/>
        <w:keepNext w:val="0"/>
      </w:pPr>
      <w:r w:rsidRPr="00650904">
        <w:t>N</w:t>
      </w:r>
      <w:r>
        <w:t>ë</w:t>
      </w:r>
      <w:r w:rsidRPr="00650904">
        <w:t xml:space="preserve"> mb</w:t>
      </w:r>
      <w:r>
        <w:t>ë</w:t>
      </w:r>
      <w:r w:rsidRPr="00650904">
        <w:t>shtetje t</w:t>
      </w:r>
      <w:r>
        <w:t>ë</w:t>
      </w:r>
      <w:r w:rsidRPr="00650904">
        <w:t xml:space="preserve"> nenit 100 t</w:t>
      </w:r>
      <w:r>
        <w:t>ë</w:t>
      </w:r>
      <w:r w:rsidRPr="00650904">
        <w:t xml:space="preserve"> Kushtetut</w:t>
      </w:r>
      <w:r>
        <w:t>ë</w:t>
      </w:r>
      <w:r w:rsidRPr="00650904">
        <w:t>s dhe t</w:t>
      </w:r>
      <w:r>
        <w:t>ë neneve 16, pika 2, 17, 18 e 19</w:t>
      </w:r>
      <w:r w:rsidRPr="00650904">
        <w:t xml:space="preserve"> t</w:t>
      </w:r>
      <w:r>
        <w:t>ë</w:t>
      </w:r>
      <w:r w:rsidRPr="00650904">
        <w:t xml:space="preserve"> ligjit nr.9363, dat</w:t>
      </w:r>
      <w:r>
        <w:t>ë</w:t>
      </w:r>
      <w:r w:rsidRPr="00650904">
        <w:t xml:space="preserve"> 24.3.2005 “P</w:t>
      </w:r>
      <w:r>
        <w:t>ë</w:t>
      </w:r>
      <w:r w:rsidRPr="00650904">
        <w:t>r m</w:t>
      </w:r>
      <w:r>
        <w:t>ë</w:t>
      </w:r>
      <w:r w:rsidRPr="00650904">
        <w:t>nyr</w:t>
      </w:r>
      <w:r>
        <w:t>ë</w:t>
      </w:r>
      <w:r w:rsidRPr="00650904">
        <w:t>n dhe procedurat e vendosjes dhe kalimit t</w:t>
      </w:r>
      <w:r>
        <w:t>ë</w:t>
      </w:r>
      <w:r w:rsidRPr="00650904">
        <w:t xml:space="preserve"> fo</w:t>
      </w:r>
      <w:r>
        <w:t>r</w:t>
      </w:r>
      <w:r w:rsidRPr="00650904">
        <w:t>cave usht</w:t>
      </w:r>
      <w:r>
        <w:t>a</w:t>
      </w:r>
      <w:r w:rsidRPr="00650904">
        <w:t>rake t</w:t>
      </w:r>
      <w:r>
        <w:t>ë</w:t>
      </w:r>
      <w:r w:rsidRPr="00650904">
        <w:t xml:space="preserve"> huaja n</w:t>
      </w:r>
      <w:r>
        <w:t>ë</w:t>
      </w:r>
      <w:r w:rsidRPr="00650904">
        <w:t xml:space="preserve"> territorin e Republik</w:t>
      </w:r>
      <w:r>
        <w:t>ë</w:t>
      </w:r>
      <w:r w:rsidRPr="00650904">
        <w:t>s s</w:t>
      </w:r>
      <w:r>
        <w:t>ë</w:t>
      </w:r>
      <w:r w:rsidRPr="00650904">
        <w:t xml:space="preserve"> Shqip</w:t>
      </w:r>
      <w:r>
        <w:t>ë</w:t>
      </w:r>
      <w:r w:rsidRPr="00650904">
        <w:t>ris</w:t>
      </w:r>
      <w:r>
        <w:t>ë</w:t>
      </w:r>
      <w:r w:rsidRPr="00650904">
        <w:t>, si dhe p</w:t>
      </w:r>
      <w:r>
        <w:t>ë</w:t>
      </w:r>
      <w:r w:rsidRPr="00650904">
        <w:t>r d</w:t>
      </w:r>
      <w:r>
        <w:t>ë</w:t>
      </w:r>
      <w:r w:rsidRPr="00650904">
        <w:t>rgimin e forcave ushtarake shqiptare jasht</w:t>
      </w:r>
      <w:r>
        <w:t>ë</w:t>
      </w:r>
      <w:r w:rsidRPr="00650904">
        <w:t xml:space="preserve"> vendit”</w:t>
      </w:r>
      <w:r>
        <w:t xml:space="preserve">, </w:t>
      </w:r>
      <w:r w:rsidRPr="00650904">
        <w:t>me propozimin e Ministrit t</w:t>
      </w:r>
      <w:r>
        <w:t>ë</w:t>
      </w:r>
      <w:r w:rsidRPr="00650904">
        <w:t xml:space="preserve"> Mbrojtjes, K</w:t>
      </w:r>
      <w:r>
        <w:t>ë</w:t>
      </w:r>
      <w:r w:rsidRPr="00650904">
        <w:t>shilli i Ministrave</w:t>
      </w:r>
    </w:p>
    <w:p w:rsidR="00D53321" w:rsidRPr="00650904" w:rsidRDefault="00D53321" w:rsidP="00D53321">
      <w:pPr>
        <w:pStyle w:val="Paragrafi0"/>
      </w:pPr>
    </w:p>
    <w:p w:rsidR="00D53321" w:rsidRPr="00650904" w:rsidRDefault="00D53321" w:rsidP="00D53321">
      <w:pPr>
        <w:pStyle w:val="VENDOSI0"/>
        <w:keepNext w:val="0"/>
      </w:pPr>
      <w:r w:rsidRPr="00650904">
        <w:t>Vendosi:</w:t>
      </w:r>
    </w:p>
    <w:p w:rsidR="00D53321" w:rsidRPr="00650904" w:rsidRDefault="00D53321" w:rsidP="00D53321">
      <w:pPr>
        <w:pStyle w:val="Paragrafi0"/>
      </w:pPr>
    </w:p>
    <w:p w:rsidR="00D53321" w:rsidRDefault="00D53321" w:rsidP="00D53321">
      <w:pPr>
        <w:pStyle w:val="Paragrafi0"/>
      </w:pPr>
      <w:r w:rsidRPr="00650904">
        <w:t>1. Lejimin e kalimit tra</w:t>
      </w:r>
      <w:r>
        <w:t>n</w:t>
      </w:r>
      <w:r w:rsidRPr="00650904">
        <w:t>zit, p</w:t>
      </w:r>
      <w:r>
        <w:t>ë</w:t>
      </w:r>
      <w:r w:rsidRPr="00650904">
        <w:t>rmes territorit t</w:t>
      </w:r>
      <w:r>
        <w:t>ë</w:t>
      </w:r>
      <w:r w:rsidRPr="00650904">
        <w:t xml:space="preserve"> Republik</w:t>
      </w:r>
      <w:r>
        <w:t>ë</w:t>
      </w:r>
      <w:r w:rsidRPr="00650904">
        <w:t>s s</w:t>
      </w:r>
      <w:r>
        <w:t>ë</w:t>
      </w:r>
      <w:r w:rsidRPr="00650904">
        <w:t xml:space="preserve"> Shqip</w:t>
      </w:r>
      <w:r>
        <w:t>ë</w:t>
      </w:r>
      <w:r w:rsidRPr="00650904">
        <w:t>ris</w:t>
      </w:r>
      <w:r>
        <w:t>ë</w:t>
      </w:r>
      <w:r w:rsidRPr="00650904">
        <w:t>, t</w:t>
      </w:r>
      <w:r>
        <w:t>ë</w:t>
      </w:r>
      <w:r w:rsidRPr="00650904">
        <w:t xml:space="preserve"> disa autokolonave ushtrake sllovene, n</w:t>
      </w:r>
      <w:r>
        <w:t>ë</w:t>
      </w:r>
      <w:r w:rsidRPr="00650904">
        <w:t>:</w:t>
      </w:r>
    </w:p>
    <w:p w:rsidR="00D53321" w:rsidRDefault="00D53321" w:rsidP="00D53321">
      <w:pPr>
        <w:pStyle w:val="Paragrafi0"/>
      </w:pPr>
      <w:r>
        <w:t>a) datën 22 gusht 2009, një autokolonë  e përbërë nga 4 (katër) automjete dhe 10 (dhjetë) persona, në itinerarin Morinë-Durrës;</w:t>
      </w:r>
    </w:p>
    <w:p w:rsidR="00D53321" w:rsidRDefault="00D53321" w:rsidP="00D53321">
      <w:pPr>
        <w:pStyle w:val="Paragrafi0"/>
      </w:pPr>
      <w:r>
        <w:t>b) datën 23 gusht 2009, 1 (një)  autokolonë e përbërë nga 2 (dy) automjete dhe 4 (katër) persona, në itinerarin Morinë-Durrës;</w:t>
      </w:r>
    </w:p>
    <w:p w:rsidR="00D53321" w:rsidRDefault="00D53321" w:rsidP="00D53321">
      <w:pPr>
        <w:pStyle w:val="Paragrafi0"/>
      </w:pPr>
      <w:r>
        <w:t>c) datën 24 gusht 2009, 3 (tri) autokolona të përbëra, si më poshtë vijon:</w:t>
      </w:r>
    </w:p>
    <w:p w:rsidR="00D53321" w:rsidRDefault="00D53321" w:rsidP="00D53321">
      <w:pPr>
        <w:pStyle w:val="Paragrafi0"/>
      </w:pPr>
      <w:r>
        <w:t>i) autokolona e parë nga 2 (dy) automjete dhe 4 (katër) persona;</w:t>
      </w:r>
    </w:p>
    <w:p w:rsidR="00D53321" w:rsidRDefault="00D53321" w:rsidP="00D53321">
      <w:pPr>
        <w:pStyle w:val="Paragrafi0"/>
      </w:pPr>
      <w:r>
        <w:t xml:space="preserve">ii) autokolona e dytë nga 19 (nëntëmbëdhjetë) automjete dhe 37 (tridhjetë e shtatë) persona; </w:t>
      </w:r>
    </w:p>
    <w:p w:rsidR="00D53321" w:rsidRDefault="00D53321" w:rsidP="00D53321">
      <w:pPr>
        <w:pStyle w:val="Paragrafi0"/>
      </w:pPr>
      <w:r>
        <w:t>iii) 1 (një) automjet dhe 2 (dy) persona);</w:t>
      </w:r>
    </w:p>
    <w:p w:rsidR="00D53321" w:rsidRDefault="00D53321" w:rsidP="00D53321">
      <w:pPr>
        <w:pStyle w:val="Paragrafi0"/>
      </w:pPr>
      <w:r>
        <w:t>Itinerari i lëvizjes së këtyre autokolonave është Durrës-Morinë.</w:t>
      </w:r>
    </w:p>
    <w:p w:rsidR="00D53321" w:rsidRDefault="00D53321" w:rsidP="00D53321">
      <w:pPr>
        <w:pStyle w:val="Paragrafi0"/>
      </w:pPr>
      <w:r>
        <w:t>ç) datën 26 gusht 2009, 2 (dy) autokolona, të përbëra si më poshtë vijon:</w:t>
      </w:r>
    </w:p>
    <w:p w:rsidR="00D53321" w:rsidRDefault="00D53321" w:rsidP="00D53321">
      <w:pPr>
        <w:pStyle w:val="Paragrafi0"/>
      </w:pPr>
      <w:r>
        <w:t>i) nga 1 (një) automjet dhe 2 (dy) persona, në itinerarin Qafë-Thanë-Durrës;</w:t>
      </w:r>
    </w:p>
    <w:p w:rsidR="00D53321" w:rsidRDefault="00D53321" w:rsidP="00D53321">
      <w:pPr>
        <w:pStyle w:val="Paragrafi0"/>
      </w:pPr>
      <w:r>
        <w:t>ii) autokolona e dytë nga 22 (njëzet e dy) automjete dhe 35 (tridhjetë e pesë) persona, në itinerarin Morinë-Durrës;</w:t>
      </w:r>
    </w:p>
    <w:p w:rsidR="00D53321" w:rsidRDefault="00D53321" w:rsidP="00D53321">
      <w:pPr>
        <w:pStyle w:val="Paragrafi0"/>
      </w:pPr>
      <w:r>
        <w:t>d) datën 27 gusht 2009, 1 (një) autokolonë, e përbërë nga 4 (katër) automjete dhe 9 (nëntë) persona, në itinerarin Durrës-Morinë;</w:t>
      </w:r>
    </w:p>
    <w:p w:rsidR="00D53321" w:rsidRDefault="00D53321" w:rsidP="00D53321">
      <w:pPr>
        <w:pStyle w:val="Paragrafi0"/>
      </w:pPr>
      <w:r>
        <w:t>dh) datë 28 gusht 2009, vetëm 1 (një) automjet dhe 2 (dy) persona, në itinerarin Durrës-Morinë.</w:t>
      </w:r>
    </w:p>
    <w:p w:rsidR="00D53321" w:rsidRDefault="00D53321" w:rsidP="00D53321">
      <w:pPr>
        <w:pStyle w:val="Paragrafi0"/>
      </w:pPr>
      <w:r>
        <w:t>2. Autokolonat dhe automjetet ushtarake sllovene, gjatë itinerarit të lëvizjes nëpër territorin e Republikës së Shqipërisë, të shoqërohen nga njësi të armatosura të Forcave të Armatosura të Republikës së Shqipërisë.</w:t>
      </w:r>
    </w:p>
    <w:p w:rsidR="00D53321" w:rsidRDefault="00D53321" w:rsidP="00D53321">
      <w:pPr>
        <w:pStyle w:val="Paragrafi0"/>
      </w:pPr>
      <w:r>
        <w:t>3. Ngarkohet Ministri i Mbrojtjes për zbatimin e këtij vendimi.</w:t>
      </w:r>
    </w:p>
    <w:p w:rsidR="00D53321" w:rsidRDefault="00D53321" w:rsidP="00D53321">
      <w:pPr>
        <w:pStyle w:val="Paragrafi0"/>
      </w:pPr>
      <w:r>
        <w:t>Ky vendim hyn në fuqi menjëherë dhe botohet në Fletoren Zyrtare.</w:t>
      </w:r>
    </w:p>
    <w:p w:rsidR="00D53321" w:rsidRDefault="00D53321" w:rsidP="00D53321">
      <w:pPr>
        <w:pStyle w:val="Autoriteti"/>
        <w:keepNext w:val="0"/>
      </w:pPr>
      <w:r>
        <w:t xml:space="preserve">Kryeministri </w:t>
      </w:r>
    </w:p>
    <w:p w:rsidR="00D53321" w:rsidRPr="00650904" w:rsidRDefault="00D53321" w:rsidP="00D53321">
      <w:pPr>
        <w:pStyle w:val="AutoritetiEmer"/>
      </w:pPr>
      <w:r>
        <w:t>Sali Berisha</w:t>
      </w:r>
    </w:p>
    <w:sectPr w:rsidR="00D53321" w:rsidRPr="006509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3321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073D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321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48443-B894-4E8D-8E27-761EAA52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D5332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