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D1D" w:rsidRPr="00A26B70" w:rsidRDefault="00FA2D1D" w:rsidP="00FA2D1D">
      <w:pPr>
        <w:pStyle w:val="Akti"/>
        <w:keepNext w:val="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Vendim</w:t>
      </w:r>
    </w:p>
    <w:p w:rsidR="00FA2D1D" w:rsidRPr="00A26B70" w:rsidRDefault="00FA2D1D" w:rsidP="00FA2D1D">
      <w:pPr>
        <w:pStyle w:val="NumriData"/>
        <w:keepNext w:val="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Nr.903, datë 26.8.2009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26B70" w:rsidRDefault="00FA2D1D" w:rsidP="00FA2D1D">
      <w:pPr>
        <w:pStyle w:val="Titulli0"/>
        <w:keepNext w:val="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 xml:space="preserve">Për krijimin e agjencisë së kërkimit, teknologjisë </w:t>
      </w:r>
    </w:p>
    <w:p w:rsidR="00FA2D1D" w:rsidRPr="00A26B70" w:rsidRDefault="00FA2D1D" w:rsidP="00FA2D1D">
      <w:pPr>
        <w:pStyle w:val="Titulli0"/>
        <w:keepNext w:val="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dhe inovacionit (akti)</w:t>
      </w:r>
    </w:p>
    <w:p w:rsidR="00FA2D1D" w:rsidRPr="00A26B70" w:rsidRDefault="00AE4072" w:rsidP="00AE4072">
      <w:pPr>
        <w:pStyle w:val="Paragrafi0"/>
        <w:jc w:val="center"/>
        <w:rPr>
          <w:rFonts w:ascii="Garamond" w:hAnsi="Garamond"/>
          <w:i/>
          <w:sz w:val="24"/>
          <w:szCs w:val="24"/>
        </w:rPr>
      </w:pPr>
      <w:r w:rsidRPr="00A26B70">
        <w:rPr>
          <w:rFonts w:ascii="Garamond" w:hAnsi="Garamond"/>
          <w:i/>
          <w:sz w:val="24"/>
          <w:szCs w:val="24"/>
        </w:rPr>
        <w:t xml:space="preserve">(Ndryshuar me VKM nr. 480, datë </w:t>
      </w:r>
      <w:proofErr w:type="gramStart"/>
      <w:r w:rsidRPr="00A26B70">
        <w:rPr>
          <w:rFonts w:ascii="Garamond" w:hAnsi="Garamond"/>
          <w:i/>
          <w:sz w:val="24"/>
          <w:szCs w:val="24"/>
        </w:rPr>
        <w:t>23.6.201</w:t>
      </w:r>
      <w:r w:rsidR="001C17DD" w:rsidRPr="00A26B70">
        <w:rPr>
          <w:rFonts w:ascii="Garamond" w:hAnsi="Garamond"/>
          <w:i/>
          <w:sz w:val="24"/>
          <w:szCs w:val="24"/>
        </w:rPr>
        <w:t>0 ;</w:t>
      </w:r>
      <w:proofErr w:type="gramEnd"/>
      <w:r w:rsidR="001C17DD" w:rsidRPr="00A26B70">
        <w:rPr>
          <w:rFonts w:ascii="Garamond" w:hAnsi="Garamond"/>
          <w:i/>
          <w:sz w:val="24"/>
          <w:szCs w:val="24"/>
        </w:rPr>
        <w:t xml:space="preserve"> nr. 830 , datë 13.10.2010</w:t>
      </w:r>
      <w:r w:rsidRPr="00A26B70">
        <w:rPr>
          <w:rFonts w:ascii="Garamond" w:hAnsi="Garamond"/>
          <w:i/>
          <w:sz w:val="24"/>
          <w:szCs w:val="24"/>
        </w:rPr>
        <w:t>)</w:t>
      </w:r>
    </w:p>
    <w:p w:rsidR="00AE4072" w:rsidRPr="00A26B70" w:rsidRDefault="00AE4072" w:rsidP="00AE4072">
      <w:pPr>
        <w:pStyle w:val="Paragrafi0"/>
        <w:jc w:val="right"/>
        <w:rPr>
          <w:rFonts w:ascii="Garamond" w:hAnsi="Garamond"/>
          <w:i/>
          <w:sz w:val="24"/>
          <w:szCs w:val="24"/>
        </w:rPr>
      </w:pPr>
      <w:r w:rsidRPr="00A26B70">
        <w:rPr>
          <w:rFonts w:ascii="Garamond" w:hAnsi="Garamond"/>
          <w:i/>
          <w:sz w:val="24"/>
          <w:szCs w:val="24"/>
        </w:rPr>
        <w:t>(i përditësuar)</w:t>
      </w:r>
    </w:p>
    <w:p w:rsidR="00AE4072" w:rsidRPr="00A26B70" w:rsidRDefault="00AE4072" w:rsidP="00AE4072">
      <w:pPr>
        <w:pStyle w:val="Paragrafi0"/>
        <w:jc w:val="right"/>
        <w:rPr>
          <w:rFonts w:ascii="Garamond" w:hAnsi="Garamond"/>
          <w:i/>
          <w:sz w:val="24"/>
          <w:szCs w:val="24"/>
        </w:rPr>
      </w:pP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Në mbështetje të nenit 100 të Kushtetutës, të nenit 10 të ligjit nr.9000, datë 30.1.2003 “Për organizimin dhe funksionimin e Këshillit të Ministrave”, të neneve 5 e 45 të ligjit nr.9936, datë 26.6.2008 “Për menaxhimin e sistemit buxhetor në Republikën e Shqipërisë“, dhe të nenit 12 të ligjit nr.10025, datë 27.11.2008 “Për buxhetin e vitit 2009”, me propozimin e Kryeministrit, Këshilli i Ministrave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26B70" w:rsidRDefault="00FA2D1D" w:rsidP="00FA2D1D">
      <w:pPr>
        <w:pStyle w:val="VENDOSI0"/>
        <w:keepNext w:val="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Vendosi: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1. Krijimin e Agjencisë së Kërkimit, Teknologjisë dhe Inovacionit (AKTI), si një institucion juridik publik, në varësi të Këshillit të Ministrave. AKTI-ja e ka selinë në Tiranë dhe ka stemën e vet.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2. AKTI-ja ka mision mbështetjen, monitorimin dhe vlerësimin e programeve dhe të projekteve në fushën e shkencës, teknologjisë dhe inovacionit (SHTI), në shkallë vendi.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3. AKTI-ja, për të realizuar misionin e përcaktuar në pikën 2 të këtij vendimi, kryen detyrat e mëposhtme: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a) Bashkëpunon me ministritë dhe institucionet e tjera për zbatimin e strategjisë së SHTI-së dhe promovon kërkimin në fushën e shkencës, teknologjisë dhe inovacionit;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b) Realizon financimin e programeve dhe të projekteve të SHTI-së, në përputhje me përparësitë e përcaktuara nga Këshilli i Ministrave dhe me vlerësimin e bërë nga komisionet përkatëse;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c) Zhvillon procedurat e aplikimit, të vlerësimit fillestar, monitorimit dhe vlerësimit përfundimtar të programeve dhe projekteve të SHTI-së;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ç) Monitoron dhe vlerëson veprimtaritë e SHTI-së, në shkallë vendi;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d) Krijon dhe pasuron, në mënyrë të vazhdueshme, bazën e të dhënave, të analizës dhe dokumentacionit të sistemit të SHTI-së;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dh) Ofron asistencë teknike për të gjitha institucionet në fushën e investimeve në SHTI;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e) Promovon ngritjen e strukturave të SHTI-së në të gjitha nivelet;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ë) Promovon bashkëpunimin me sektorin privat në fushën e SHTI-së;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f) Promovon, ofron ekspertizë, bashkërendon dhe monitoron bashkëpunimin dy dhe shumëplanësh me BE-në, vendet e veçanta dhe organizatat e huaja, në fushën e SHTI-së;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g) Zbaton politikat e qeverisë për mbështetjen me përparësi të shkencëtarëve më të kualifikuar, të grupeve kërkimore dhe qendrave të ekselencës, në SHTI;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gj) Zbaton politikat e qeverisë për nxitjen e pjesëmarrjes së studentëve dhe të shkencëtarëve të rinj në veprimtarinë e SHTI-së;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h) Zbaton politikat nxitëse të qeverisë për kthimin e trurit dhe rritjen e angazhimit të diasporës intelektuale shqiptare në zhvillimin e arsimit, të shkencës, administratës publike dhe sektorit privat në vendin tonë;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 xml:space="preserve">i) Ofron mbështetje teknike për institucionet ekzekutive, legjislativin dhe institucionet e tjera, për përmirësimin e plotësimin e kuadrit të nevojshëm ligjor dhe nënligjor, në fushën e </w:t>
      </w:r>
      <w:r w:rsidRPr="00A26B70">
        <w:rPr>
          <w:rFonts w:ascii="Garamond" w:hAnsi="Garamond"/>
          <w:sz w:val="24"/>
          <w:szCs w:val="24"/>
        </w:rPr>
        <w:lastRenderedPageBreak/>
        <w:t>SHTI-së.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4. AKTI-ja është institucion buxhetor dhe financohet nga: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 xml:space="preserve">a) Buxheti i Shtetit, në formë granti, zëri “Fondi për shkencën, teknologjinë dhe inovacionin </w:t>
      </w:r>
      <w:r w:rsidRPr="00A26B70">
        <w:rPr>
          <w:rFonts w:ascii="Garamond" w:hAnsi="Garamond"/>
          <w:sz w:val="24"/>
          <w:szCs w:val="24"/>
        </w:rPr>
        <w:br/>
        <w:t>(FSHTI)”, në nënzërat e mëposhtëm: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i) Fondi për programet kombëtare të kërkimit dhe të zhvillimit;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ii) Fondi për infrastrukturën e kërkimit;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iii) Fondi për qendrat e ekselencës në kërkim;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iv) Fondi për transferimin e teknologjisë dhe inovacionin;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v) Fondi për kërkuesit e rinj;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vi) Fondi për programin Brain Gain</w:t>
      </w:r>
      <w:r w:rsidR="001C17DD" w:rsidRPr="00A26B70">
        <w:rPr>
          <w:rFonts w:ascii="Garamond" w:hAnsi="Garamond"/>
          <w:sz w:val="24"/>
          <w:szCs w:val="24"/>
        </w:rPr>
        <w:t>;</w:t>
      </w:r>
    </w:p>
    <w:p w:rsidR="001C17DD" w:rsidRPr="00A26B70" w:rsidRDefault="001C17DD" w:rsidP="00FA2D1D">
      <w:pPr>
        <w:pStyle w:val="Paragrafi0"/>
        <w:rPr>
          <w:rFonts w:ascii="Garamond" w:hAnsi="Garamond"/>
          <w:i/>
          <w:sz w:val="24"/>
          <w:szCs w:val="24"/>
        </w:rPr>
      </w:pPr>
      <w:r w:rsidRPr="00A26B70">
        <w:rPr>
          <w:rFonts w:ascii="Garamond" w:hAnsi="Garamond"/>
          <w:i/>
          <w:sz w:val="24"/>
          <w:szCs w:val="24"/>
          <w:lang w:val="it-IT"/>
        </w:rPr>
        <w:t>vii) Fondi për bashkëpunimin shkencor e teknologjik  dypalësh me vendet e tjera.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b) Mjete financiare nga: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i) palë të treta, të destinuara për SHTI-në;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ii) nga programet dhe projektet e BE-së, të shteteve të veçanta dhe të organizatave partnere;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iii) donacione të subjekteve fizike dhe juridike, të vendit dhe të huaja;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iv) nga sektori privat, vendas dhe i huaj.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5. AKTI-ja e përdor buxhetin për fondin e pagave të punonjësve dhe për shpenzime të tjera, në funksion të përmbushjes së funksionimit dhe realizimit të detyrave të agjencisë.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6. Organet e drejtimit të AKTI-së janë: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a) Bordi drejtues;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b) Drejtori i përgjithshëm.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7. Bordi drejtues është organi kolegjial vendimmarrës i AKTI-së, që kryesohet nga Ministri i Arsimit dhe Shkencës.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7.1 Në përbërje të bordit drejtues, që miratohet me urdhër të Kryeministrit, janë: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- Zëvendësministri i Financave, që mbulon çështjet e buxhetit;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- Zëvendësministri i Ekonomisë, Tregtisë dhe Energjetikës, që mbulon çështjet e teknologjisë dhe të inovacionit;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- Zëvendësministri i Bujqësisë, Ushqimit dhe Mbrojtjes së Konsumatorit;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 xml:space="preserve">- Zëvendësministri i </w:t>
      </w:r>
      <w:proofErr w:type="gramStart"/>
      <w:r w:rsidRPr="00A26B70">
        <w:rPr>
          <w:rFonts w:ascii="Garamond" w:hAnsi="Garamond"/>
          <w:sz w:val="24"/>
          <w:szCs w:val="24"/>
        </w:rPr>
        <w:t>Shëndetësisë</w:t>
      </w:r>
      <w:r w:rsidR="00AE4072" w:rsidRPr="00A26B70">
        <w:rPr>
          <w:rFonts w:ascii="Garamond" w:hAnsi="Garamond"/>
          <w:sz w:val="24"/>
          <w:szCs w:val="24"/>
        </w:rPr>
        <w:t xml:space="preserve"> </w:t>
      </w:r>
      <w:r w:rsidRPr="00A26B70">
        <w:rPr>
          <w:rFonts w:ascii="Garamond" w:hAnsi="Garamond"/>
          <w:sz w:val="24"/>
          <w:szCs w:val="24"/>
        </w:rPr>
        <w:t>;</w:t>
      </w:r>
      <w:proofErr w:type="gramEnd"/>
    </w:p>
    <w:p w:rsidR="00AE4072" w:rsidRPr="00A26B70" w:rsidRDefault="00AE4072" w:rsidP="00FA2D1D">
      <w:pPr>
        <w:pStyle w:val="Paragrafi0"/>
        <w:rPr>
          <w:rFonts w:ascii="Garamond" w:hAnsi="Garamond"/>
          <w:i/>
          <w:sz w:val="24"/>
          <w:szCs w:val="24"/>
        </w:rPr>
      </w:pPr>
      <w:r w:rsidRPr="00A26B70">
        <w:rPr>
          <w:rFonts w:ascii="Garamond" w:hAnsi="Garamond"/>
          <w:i/>
          <w:sz w:val="24"/>
          <w:szCs w:val="24"/>
          <w:lang w:val="sq-AL"/>
        </w:rPr>
        <w:t>-Zëvendësministri për Inovacionin dhe Teknologjinë e Informacionit e të Komunikimit;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- Kryetari i Konferencës së Rektorëve;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- Sekretari shkencor i Akademisë së Shkencave;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- Një përfaqësues nga shkollat e larta private, me, së paku, gradën shkencore “Doktor”, i cili propozohet nga Konferenca e Rektorëve, për një periudhë 4-vjeçare;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- Kryetari i Unionit të Dhomave të Tregtisë dhe Industrisë.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7.2 Funksionet kryesore të bordit drejtues janë: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a) Propozon pranë Kryeministrit fondin e nevojshëm për shkencën, teknologjinë dhe inovacionin dhe për funksionimin e AKTI-së;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b) Miraton financimin e programeve dhe të projekteve të SHTI-së, në përputhje me: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i) FSHTI-në, parashikuar në ligjin e buxhetit;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ii) përparësitë e përcaktuara nga Këshilli i Ministrave;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iii) vlerësimin e komisioneve të vlerësimit të programeve dhe projekteve;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c) Autorizon drejtorin e përgjithshëm të AKTI-së për nënshkrimin e kontratave të zbatimit të programeve dhe projekteve të miratuara;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ç) Miraton raportin e veprimtarisë së AKTI-së, që i dërgohet Kryeministrit dhe bëhet publik;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lastRenderedPageBreak/>
        <w:t>d) Organizon konkursin për drejtorin e përgjithshëm të AKTI-së;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dh) Miraton përbërjen e komisioneve të vlerësimit të programeve dhe projekteve, sipas fushave të shkencës, në bazë të propozimit të drejtorit të përgjithshëmn të AKTI-së;</w:t>
      </w:r>
    </w:p>
    <w:p w:rsidR="00FA2D1D" w:rsidRPr="00A26B70" w:rsidRDefault="00FA2D1D" w:rsidP="00A26B70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e) Shqyrton dhe miraton raportet e monitorimit dhe të vlerësimit të programeve dhe projekteve, të financuara nga AKTI-ja.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7.3 Bordi funksionon sipas parimit të barazisë së anëtarëve.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7.4 Kryetari dhe anëtarët e bordit përfitojnë një shpërblim mujor, të barabartë me 15 për qind të pagës së sekretarit të përgjithshëm të ministrisë. Bordi mblidhet jo më pak se 6 herë në vit.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8. Drejtori i përgjithshëm i AKTI-së është titullari i institucionit dhe e përfaqëson atë në marrëdhënie me të tretë.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8.1 Drejtori i përgjithshëm i AKTI-së duhet të ketë gradën shkencore “Doktor”, të ketë kontribut të njohur në fushën e shkencës, të teknologjisë dhe inovacionit.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8.2 Drejtori i përgjithshëm i AKTI-së përzgjidhet nga bordi drejtues i agjencisë dhe emërohet nga Kryeministri, për një mandat prej 4 vjetësh, me të drejtë riemërimi. Ai mund të shkarkohet përpara përfundimit të mandatit, me propozimin e bordit drejtues ose me nismën e Kryeministrit.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8.3 Bordi drejtues i propozon Kryeministrit 3 kandidatë, të përzgjedhur me konkurs, i cili zhvillohet në përputhje me procedurat e parashikuara në ligjin për statusin e nëpunësit civil.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9. AKTI-ja, për çështjet e përmbajtjes dhe të vlerësimit të programeve e të projekteve, mbështetet me ekspertizë nga komisionet e vlerësimit të programeve e projekteve, që propozohen nga drejtori i Përgjithshëm dhe miratohen nga bordi drejtues, në përputhje me rregulloren e funksionimit të kësaj agjencie.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10. AKTI-ja ka, gjithsej, 15 punonjës. Struktura dhe organika e kësaj agjencie miratohet brenda një muaji nga hyrja në fuqi e këtij vendimi, me urdhër të Kryeministrit.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11. Funksionimi i AKTI-së rregullohet në përputhje me rregulloren e funksionimit të kësaj agjencie, e cila përgatitet nga drejtori i përgjithshëm, në bashkëpunim me bordin drejtues, dhe miratohet me urdhër të Kryeministrit.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12. Procedurat e emërimit të personelit janë në përputhje me ligjin për statusin e nëpunësit civil, dhe aktet nënligjore e në bazë të kritereve të përcaktuara në këtë vendim. Pagat e personelit përcaktohen me vendim të Këshillit të Ministrave.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13. Kryeministria të sigurojë mjediset e punës për vendosjen e AKTI-së.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14. Anëtarët e bordit dhe drejtori i AKTI-së emërohen brenda dy muajve nga hyrja në fuqi e këtij vendimi.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15. Për vitin 2009, AKTI-ja financohet nga buxheti i miratuar për Kryeministrinë.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16. Kryeministrisë, në buxhetin e miratuar për vitin 2009, zëri “Investime”, t’i shtohen 10 000 000 (dhjetë milionë) lekë, për rikonstruksionin dhe pajisjen e mjediseve të punës dhe 5 000 000 (pesë milionë) lekë, për fondin e pagave dhe shpenzimet e tjera, të nevojshme për veprimtarinë e AKTI-së, për këtë vit.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17. Fondet e përmendura, në pikën 16 të këtij vendimi, të përballohen nga fondi rezervë i Buxhetit të Shtetit.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18. Administrimi i programeve, i projekteve të kërkimit e të zhvillimit dhe i programeve të tjera, të cilat përfshihen në veprimtarinë e AKTI-së, por, që aktualisht realizohen nga institucionet e tjera, t’i transferohet plotësisht kësaj agjencie, në 1 janar 2010.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19. Ngarkohen Kryeministria dhe Ministria e Financave për zbatimin e këtij vendimi.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Ky vendim hyn në fuqi pas botimit në Fletoren Zyrtare.</w:t>
      </w:r>
    </w:p>
    <w:p w:rsidR="00FA2D1D" w:rsidRPr="00A26B70" w:rsidRDefault="00FA2D1D" w:rsidP="00FA2D1D">
      <w:pPr>
        <w:pStyle w:val="Paragrafi0"/>
        <w:rPr>
          <w:rFonts w:ascii="Garamond" w:hAnsi="Garamond"/>
          <w:sz w:val="24"/>
          <w:szCs w:val="24"/>
        </w:rPr>
      </w:pPr>
    </w:p>
    <w:p w:rsidR="00FA2D1D" w:rsidRPr="00A26B70" w:rsidRDefault="00FA2D1D" w:rsidP="00FA2D1D">
      <w:pPr>
        <w:pStyle w:val="Autoriteti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lastRenderedPageBreak/>
        <w:t>Kryeministri</w:t>
      </w:r>
    </w:p>
    <w:p w:rsidR="00FA2D1D" w:rsidRPr="001C17DD" w:rsidRDefault="00FA2D1D" w:rsidP="00FA2D1D">
      <w:pPr>
        <w:pStyle w:val="AutoritetiEmer"/>
        <w:rPr>
          <w:rFonts w:ascii="Garamond" w:hAnsi="Garamond"/>
          <w:sz w:val="24"/>
          <w:szCs w:val="24"/>
        </w:rPr>
      </w:pPr>
      <w:r w:rsidRPr="00A26B70">
        <w:rPr>
          <w:rFonts w:ascii="Garamond" w:hAnsi="Garamond"/>
          <w:sz w:val="24"/>
          <w:szCs w:val="24"/>
        </w:rPr>
        <w:t>Sali Berisha</w:t>
      </w:r>
      <w:bookmarkStart w:id="0" w:name="_GoBack"/>
      <w:bookmarkEnd w:id="0"/>
    </w:p>
    <w:sectPr w:rsidR="00FA2D1D" w:rsidRPr="001C17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D1D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29DD"/>
    <w:rsid w:val="000F3B8B"/>
    <w:rsid w:val="0010101E"/>
    <w:rsid w:val="001030E4"/>
    <w:rsid w:val="00103440"/>
    <w:rsid w:val="00103EA8"/>
    <w:rsid w:val="00104F42"/>
    <w:rsid w:val="0010768F"/>
    <w:rsid w:val="0011007C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7DD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2E4B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4C3"/>
    <w:rsid w:val="003A59E8"/>
    <w:rsid w:val="003A5DB1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11CF"/>
    <w:rsid w:val="004319C3"/>
    <w:rsid w:val="00432F59"/>
    <w:rsid w:val="004330D6"/>
    <w:rsid w:val="00434A36"/>
    <w:rsid w:val="00435F64"/>
    <w:rsid w:val="00436E88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1FF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072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4F02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4D51"/>
    <w:rsid w:val="00675F2C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12B"/>
    <w:rsid w:val="006A74B6"/>
    <w:rsid w:val="006B0DDC"/>
    <w:rsid w:val="006B211A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9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4D9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5911"/>
    <w:rsid w:val="008066EE"/>
    <w:rsid w:val="008073B6"/>
    <w:rsid w:val="0081025B"/>
    <w:rsid w:val="008109DA"/>
    <w:rsid w:val="008122FC"/>
    <w:rsid w:val="00812A62"/>
    <w:rsid w:val="00812F5F"/>
    <w:rsid w:val="00814982"/>
    <w:rsid w:val="008153DB"/>
    <w:rsid w:val="008156C4"/>
    <w:rsid w:val="008162EE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3D68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13EB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60463"/>
    <w:rsid w:val="009613EA"/>
    <w:rsid w:val="00961777"/>
    <w:rsid w:val="00961AD4"/>
    <w:rsid w:val="00961BE1"/>
    <w:rsid w:val="00962683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B70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D7D0C"/>
    <w:rsid w:val="00AE0346"/>
    <w:rsid w:val="00AE0FFC"/>
    <w:rsid w:val="00AE119D"/>
    <w:rsid w:val="00AE2C3A"/>
    <w:rsid w:val="00AE4072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AF7F67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316E"/>
    <w:rsid w:val="00BA4F83"/>
    <w:rsid w:val="00BA545C"/>
    <w:rsid w:val="00BA7CB9"/>
    <w:rsid w:val="00BB085C"/>
    <w:rsid w:val="00BB1845"/>
    <w:rsid w:val="00BB3463"/>
    <w:rsid w:val="00BB4564"/>
    <w:rsid w:val="00BC0912"/>
    <w:rsid w:val="00BC24AC"/>
    <w:rsid w:val="00BC26E1"/>
    <w:rsid w:val="00BC2A47"/>
    <w:rsid w:val="00BC5452"/>
    <w:rsid w:val="00BC54B4"/>
    <w:rsid w:val="00BC681E"/>
    <w:rsid w:val="00BC6CE7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03B9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3F9"/>
    <w:rsid w:val="00C57901"/>
    <w:rsid w:val="00C57CE2"/>
    <w:rsid w:val="00C619EA"/>
    <w:rsid w:val="00C61AA2"/>
    <w:rsid w:val="00C622F4"/>
    <w:rsid w:val="00C63338"/>
    <w:rsid w:val="00C63800"/>
    <w:rsid w:val="00C638FA"/>
    <w:rsid w:val="00C65B4F"/>
    <w:rsid w:val="00C6764A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459A"/>
    <w:rsid w:val="00CC7AA1"/>
    <w:rsid w:val="00CD158C"/>
    <w:rsid w:val="00CD1CD5"/>
    <w:rsid w:val="00CD1F3A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3B1B"/>
    <w:rsid w:val="00CE3BE8"/>
    <w:rsid w:val="00CE4D53"/>
    <w:rsid w:val="00CE605F"/>
    <w:rsid w:val="00CE6530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46E3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5DD8"/>
    <w:rsid w:val="00D869A8"/>
    <w:rsid w:val="00D86C7B"/>
    <w:rsid w:val="00D9091F"/>
    <w:rsid w:val="00D91B15"/>
    <w:rsid w:val="00D93269"/>
    <w:rsid w:val="00D93740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50BE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26E8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05A5C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275E"/>
    <w:rsid w:val="00FA2D1D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8FE184-0B78-4167-B228-72F7BB3D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FA2D1D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Sara Mborja</cp:lastModifiedBy>
  <cp:revision>3</cp:revision>
  <dcterms:created xsi:type="dcterms:W3CDTF">2025-11-04T11:54:00Z</dcterms:created>
  <dcterms:modified xsi:type="dcterms:W3CDTF">2025-12-16T10:04:00Z</dcterms:modified>
</cp:coreProperties>
</file>