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866" w:rsidRPr="00DC5939" w:rsidRDefault="00FE3866" w:rsidP="00FE3866">
      <w:pPr>
        <w:pStyle w:val="Akti"/>
        <w:keepNext w:val="0"/>
      </w:pPr>
      <w:bookmarkStart w:id="0" w:name="_GoBack"/>
      <w:bookmarkEnd w:id="0"/>
      <w:r w:rsidRPr="00DC5939">
        <w:t>VENDIM</w:t>
      </w:r>
    </w:p>
    <w:p w:rsidR="00FE3866" w:rsidRPr="00DC5939" w:rsidRDefault="00FE3866" w:rsidP="00FE3866">
      <w:pPr>
        <w:pStyle w:val="NumriData"/>
        <w:keepNext w:val="0"/>
        <w:rPr>
          <w:szCs w:val="22"/>
        </w:rPr>
      </w:pPr>
      <w:r w:rsidRPr="00DC5939">
        <w:rPr>
          <w:szCs w:val="22"/>
        </w:rPr>
        <w:t>Nr.907, datë 26.8.2009 </w:t>
      </w:r>
    </w:p>
    <w:p w:rsidR="00FE3866" w:rsidRPr="00DC5939" w:rsidRDefault="00FE3866" w:rsidP="00FE3866">
      <w:pPr>
        <w:pStyle w:val="Paragrafi0"/>
        <w:rPr>
          <w:szCs w:val="22"/>
        </w:rPr>
      </w:pPr>
    </w:p>
    <w:p w:rsidR="00FE3866" w:rsidRPr="00DC5939" w:rsidRDefault="00FE3866" w:rsidP="00FE3866">
      <w:pPr>
        <w:pStyle w:val="Titulli0"/>
        <w:keepNext w:val="0"/>
      </w:pPr>
      <w:r w:rsidRPr="00DC5939">
        <w:t>PËR  HAPJEN E PROGRAMEVE TË REJA TË STUDIMIT, PRANË SHKOLLËS SË LARTË UNIVERSITARE, PRIVATE “KRISTAL”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FE3866" w:rsidRPr="00DC5939" w:rsidRDefault="00FE3866" w:rsidP="00FE3866">
      <w:pPr>
        <w:pStyle w:val="BazLigjPropozues"/>
        <w:keepNext w:val="0"/>
      </w:pPr>
      <w:r w:rsidRPr="00DC5939">
        <w:t>Në mbështetje të nenit 100 të Kushtetutës dhe të neneve 4, pika 2, 43, 44 e 45 të ligjit nr.9741, datë 21.5.2007 “Për arsimin e lartë në Republikën e Shqipërisë”, të ndryshuar, me propozimin e Ministrit të Arsimit dhe Shkencës, Këshilli i Ministrave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FE3866" w:rsidRPr="00DC5939" w:rsidRDefault="00FE3866" w:rsidP="00FE3866">
      <w:pPr>
        <w:pStyle w:val="VENDOSI0"/>
        <w:keepNext w:val="0"/>
      </w:pPr>
      <w:r w:rsidRPr="00DC5939">
        <w:t>VENDOSI: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                                                     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1. Lejimin e shkollës së lartë universitare, private “Kristal”, Tiranë</w:t>
      </w:r>
      <w:r>
        <w:rPr>
          <w:szCs w:val="22"/>
        </w:rPr>
        <w:t>,</w:t>
      </w:r>
      <w:r w:rsidRPr="00DC5939">
        <w:rPr>
          <w:szCs w:val="22"/>
        </w:rPr>
        <w:t xml:space="preserve"> për hapjen e programeve të studimit, të ciklit të dytë</w:t>
      </w:r>
      <w:r>
        <w:rPr>
          <w:szCs w:val="22"/>
        </w:rPr>
        <w:t>,</w:t>
      </w:r>
      <w:r w:rsidRPr="00DC5939">
        <w:rPr>
          <w:szCs w:val="22"/>
        </w:rPr>
        <w:t xml:space="preserve"> në formën e studimeve me kohë të plotë, në: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a) Inxhinieri elektronike</w:t>
      </w:r>
      <w:r>
        <w:rPr>
          <w:szCs w:val="22"/>
        </w:rPr>
        <w:t>,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b) Inxhinieri informatike</w:t>
      </w:r>
      <w:r>
        <w:rPr>
          <w:szCs w:val="22"/>
        </w:rPr>
        <w:t>,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c) Inxhinieri e teknologjive të informacionit.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 2. Kohëzgjatja normale e programeve të studimit, të ciklit të dytë, të jetë 2 (dy) vite akademike me plotësimin e 120 krediteve. Në përfundim të këtyre programeve të studimit lëshohet diplomë e nivelit të dytë (DND), në: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a) Inxhinieri elektronike</w:t>
      </w:r>
      <w:r>
        <w:rPr>
          <w:szCs w:val="22"/>
        </w:rPr>
        <w:t>,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b) Inxhinieri informatike</w:t>
      </w:r>
      <w:r>
        <w:rPr>
          <w:szCs w:val="22"/>
        </w:rPr>
        <w:t>,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c)  Inxhinieri e teknologjive të informacionit.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3. Ngarkohet shkolla e lartë universitare, private “Kristal”, Tiranë, që për çdo program studimi të sigurojë, nëpërmjet marrëdhënieve kontraktuale, zhvillimin e disa prej disiplinave kryesore formuese të specialitetit, nga një person akademik i huaj, me kualifikimet e nevojshme. 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4. Shkolla e lartë universitare, private “Kristal”, Tiranë, ta fillojë veprimtarinë mësimore për programet e studimit, të përcaktuara në pikën 1 të këtij vendimi, pasi të ketë marrë, jo më vonë se dy javë para fillimit të vitit akademik, lejen përkatëse nga Ministri i Arsimit dhe Shkencës.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Ministri e lëshon lejen, pasi vlerëson se institucioni mësimor ka përmbushur angazhimet e deklaruara, në përputhje me udhëzimin e tij për këtë qëllim.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5. Ndryshimet në vendndodhje, forma studimi, plane dhe programe, si dhe në elemente të tjera, të miratuara, bëhen pas miratimit nga Ministria e Arsimit dhe Shkencës.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6. Shkolla e lartë universitare, private, “Kristal”, Tiranë, duhet t’i nënshtrohet procesit të akreditimit institucional dhe të këtyre programeve të studimit, brenda afateve të përcaktuara në ligjin në fuqi.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 7. Ngarkohet Ministria e Arsimit dhe Shkencës për kontrollin periodik të ligjshmërisë në institucion dhe për zbatimin e këtij vendimi.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Ky vendim hyn në fuqi pas botimit në Fletoren Zyrtare.</w:t>
      </w:r>
    </w:p>
    <w:p w:rsidR="00FE3866" w:rsidRPr="00DC5939" w:rsidRDefault="00FE3866" w:rsidP="00FE3866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FE3866" w:rsidRPr="00DC5939" w:rsidRDefault="00FE3866" w:rsidP="00FE3866">
      <w:pPr>
        <w:pStyle w:val="Autoriteti"/>
        <w:keepNext w:val="0"/>
      </w:pPr>
      <w:r w:rsidRPr="00DC5939">
        <w:t>Kryeministri</w:t>
      </w:r>
    </w:p>
    <w:p w:rsidR="00FE3866" w:rsidRPr="00DC5939" w:rsidRDefault="00FE3866" w:rsidP="00FE3866">
      <w:pPr>
        <w:pStyle w:val="AutoritetiEmer"/>
      </w:pPr>
      <w:r w:rsidRPr="00DC5939">
        <w:t>Sali Berisha</w:t>
      </w:r>
    </w:p>
    <w:sectPr w:rsidR="00FE3866" w:rsidRPr="00DC59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3866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67BD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3866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4FD61F-03A1-4A64-A0CD-36605AFDF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FE386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