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889" w:rsidRPr="0083044D" w:rsidRDefault="006A7889" w:rsidP="006A7889">
      <w:pPr>
        <w:pStyle w:val="Akti"/>
        <w:keepNext w:val="0"/>
        <w:rPr>
          <w:sz w:val="21"/>
          <w:szCs w:val="21"/>
        </w:rPr>
      </w:pPr>
      <w:bookmarkStart w:id="0" w:name="_GoBack"/>
      <w:bookmarkEnd w:id="0"/>
      <w:r w:rsidRPr="0083044D">
        <w:rPr>
          <w:sz w:val="21"/>
          <w:szCs w:val="21"/>
        </w:rPr>
        <w:t>VENDIM </w:t>
      </w:r>
    </w:p>
    <w:p w:rsidR="006A7889" w:rsidRPr="0083044D" w:rsidRDefault="006A7889" w:rsidP="006A7889">
      <w:pPr>
        <w:pStyle w:val="NumriData"/>
        <w:keepNext w:val="0"/>
        <w:rPr>
          <w:sz w:val="21"/>
          <w:szCs w:val="21"/>
        </w:rPr>
      </w:pPr>
      <w:r w:rsidRPr="0083044D">
        <w:rPr>
          <w:sz w:val="21"/>
          <w:szCs w:val="21"/>
        </w:rPr>
        <w:t>Nr.1031, datë 8.10.2009 </w:t>
      </w:r>
    </w:p>
    <w:p w:rsidR="006A7889" w:rsidRPr="0083044D" w:rsidRDefault="006A7889" w:rsidP="006A7889">
      <w:pPr>
        <w:pStyle w:val="Paragrafi0"/>
        <w:rPr>
          <w:sz w:val="21"/>
          <w:szCs w:val="21"/>
        </w:rPr>
      </w:pPr>
    </w:p>
    <w:p w:rsidR="006A7889" w:rsidRPr="0083044D" w:rsidRDefault="006A7889" w:rsidP="006A7889">
      <w:pPr>
        <w:pStyle w:val="Titulli0"/>
        <w:keepNext w:val="0"/>
        <w:rPr>
          <w:sz w:val="21"/>
          <w:szCs w:val="21"/>
        </w:rPr>
      </w:pPr>
      <w:r w:rsidRPr="0083044D">
        <w:rPr>
          <w:sz w:val="21"/>
          <w:szCs w:val="21"/>
        </w:rPr>
        <w:t>PËR  MIRATIMIN E LISTËS PARAPRAKE TË PRONAVE TË PALUAJTSHME PUBLIKE, SHTETËRORE, QË TRANSFEROHEN NË PRONËSI OSE NË PËRDORIM TË KOMUNËS DISHNICË TË QARKUT TË GJIROKASTRËS</w:t>
      </w:r>
    </w:p>
    <w:p w:rsidR="006A7889" w:rsidRPr="0083044D" w:rsidRDefault="006A7889" w:rsidP="006A7889">
      <w:pPr>
        <w:pStyle w:val="Paragrafi0"/>
        <w:rPr>
          <w:sz w:val="21"/>
          <w:szCs w:val="21"/>
        </w:rPr>
      </w:pPr>
      <w:r w:rsidRPr="0083044D">
        <w:rPr>
          <w:sz w:val="21"/>
          <w:szCs w:val="21"/>
        </w:rPr>
        <w:t> </w:t>
      </w:r>
    </w:p>
    <w:p w:rsidR="006A7889" w:rsidRPr="0083044D" w:rsidRDefault="006A7889" w:rsidP="006A7889">
      <w:pPr>
        <w:pStyle w:val="Paragrafi0"/>
        <w:rPr>
          <w:sz w:val="21"/>
          <w:szCs w:val="21"/>
        </w:rPr>
      </w:pPr>
      <w:r w:rsidRPr="0083044D">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6A7889" w:rsidRPr="0083044D" w:rsidRDefault="006A7889" w:rsidP="006A7889">
      <w:pPr>
        <w:pStyle w:val="Paragrafi0"/>
        <w:rPr>
          <w:sz w:val="21"/>
          <w:szCs w:val="21"/>
        </w:rPr>
      </w:pPr>
      <w:r w:rsidRPr="0083044D">
        <w:rPr>
          <w:sz w:val="21"/>
          <w:szCs w:val="21"/>
        </w:rPr>
        <w:t> </w:t>
      </w:r>
    </w:p>
    <w:p w:rsidR="006A7889" w:rsidRPr="0083044D" w:rsidRDefault="006A7889" w:rsidP="006A7889">
      <w:pPr>
        <w:pStyle w:val="VENDOSI0"/>
        <w:keepNext w:val="0"/>
        <w:rPr>
          <w:sz w:val="21"/>
          <w:szCs w:val="21"/>
        </w:rPr>
      </w:pPr>
      <w:r w:rsidRPr="0083044D">
        <w:rPr>
          <w:sz w:val="21"/>
          <w:szCs w:val="21"/>
        </w:rPr>
        <w:t>VENDOSI:</w:t>
      </w:r>
    </w:p>
    <w:p w:rsidR="006A7889" w:rsidRPr="0083044D" w:rsidRDefault="006A7889" w:rsidP="006A7889">
      <w:pPr>
        <w:pStyle w:val="Paragrafi0"/>
        <w:rPr>
          <w:sz w:val="21"/>
          <w:szCs w:val="21"/>
        </w:rPr>
      </w:pPr>
      <w:r w:rsidRPr="0083044D">
        <w:rPr>
          <w:sz w:val="21"/>
          <w:szCs w:val="21"/>
        </w:rPr>
        <w:t> </w:t>
      </w:r>
    </w:p>
    <w:p w:rsidR="006A7889" w:rsidRPr="0083044D" w:rsidRDefault="006A7889" w:rsidP="006A7889">
      <w:pPr>
        <w:pStyle w:val="Paragrafi0"/>
        <w:rPr>
          <w:sz w:val="21"/>
          <w:szCs w:val="21"/>
        </w:rPr>
      </w:pPr>
      <w:r w:rsidRPr="0083044D">
        <w:rPr>
          <w:sz w:val="21"/>
          <w:szCs w:val="21"/>
        </w:rPr>
        <w:t>1. Miratimin e listës paraprake të pronave të paluajtshme publike, shtetërore, që transferohen në pronësi ose në përdorim të komunës Dishnicë të qarkut të Gjirokastrës, sipas lidhjes nr.1, që i bashkëlidhet këtij vendimi.</w:t>
      </w:r>
    </w:p>
    <w:p w:rsidR="006A7889" w:rsidRPr="0083044D" w:rsidRDefault="006A7889" w:rsidP="006A7889">
      <w:pPr>
        <w:pStyle w:val="Paragrafi0"/>
        <w:rPr>
          <w:sz w:val="21"/>
          <w:szCs w:val="21"/>
        </w:rPr>
      </w:pPr>
      <w:r w:rsidRPr="0083044D">
        <w:rPr>
          <w:sz w:val="21"/>
          <w:szCs w:val="21"/>
        </w:rPr>
        <w:t>Lista paraprake, sipas kërkesave të këshillit të kësaj komune, është pjesë e listës së inventarit të pronave të paluajtshme publike, shtetërore, që janë brenda juridiksionit territorial dhe administrativ të komunës Dishnicë të qarkut të Gjirokastrës, miratuar me vendimin nr.529, datë 1.5.2008 të Këshillit të Ministrave “Për miratimin e listës së inventarit të pronave të paluajtshme shtetërore në komunën Dishnicë të qarkut të Gjirokastrës”.</w:t>
      </w:r>
    </w:p>
    <w:p w:rsidR="006A7889" w:rsidRPr="0083044D" w:rsidRDefault="006A7889" w:rsidP="006A7889">
      <w:pPr>
        <w:pStyle w:val="Paragrafi0"/>
        <w:rPr>
          <w:sz w:val="21"/>
          <w:szCs w:val="21"/>
        </w:rPr>
      </w:pPr>
      <w:r w:rsidRPr="0083044D">
        <w:rPr>
          <w:sz w:val="21"/>
          <w:szCs w:val="21"/>
        </w:rPr>
        <w:t>2. Ngarkohen Ministria e Brendshme dhe komuna Dishnicë për zbatimin e këtij vendimi.</w:t>
      </w:r>
    </w:p>
    <w:p w:rsidR="006A7889" w:rsidRPr="0083044D" w:rsidRDefault="006A7889" w:rsidP="006A7889">
      <w:pPr>
        <w:pStyle w:val="Paragrafi0"/>
        <w:rPr>
          <w:sz w:val="21"/>
          <w:szCs w:val="21"/>
        </w:rPr>
      </w:pPr>
      <w:r w:rsidRPr="0083044D">
        <w:rPr>
          <w:sz w:val="21"/>
          <w:szCs w:val="21"/>
        </w:rPr>
        <w:t>Ky vendim hyn në fuqi pas botimit në Fletoren Zyrtare.</w:t>
      </w:r>
    </w:p>
    <w:p w:rsidR="006A7889" w:rsidRPr="0083044D" w:rsidRDefault="006A7889" w:rsidP="006A7889">
      <w:pPr>
        <w:pStyle w:val="Paragrafi0"/>
        <w:rPr>
          <w:sz w:val="21"/>
          <w:szCs w:val="21"/>
        </w:rPr>
      </w:pPr>
    </w:p>
    <w:p w:rsidR="006A7889" w:rsidRPr="0083044D" w:rsidRDefault="006A7889" w:rsidP="006A7889">
      <w:pPr>
        <w:pStyle w:val="Autoriteti"/>
        <w:keepNext w:val="0"/>
        <w:rPr>
          <w:sz w:val="21"/>
          <w:szCs w:val="21"/>
        </w:rPr>
      </w:pPr>
      <w:r w:rsidRPr="0083044D">
        <w:rPr>
          <w:sz w:val="21"/>
          <w:szCs w:val="21"/>
        </w:rPr>
        <w:t>KRYEMINISTRI</w:t>
      </w:r>
    </w:p>
    <w:p w:rsidR="006A7889" w:rsidRPr="0083044D" w:rsidRDefault="006A7889" w:rsidP="006A7889">
      <w:pPr>
        <w:pStyle w:val="AutoritetiEmer"/>
        <w:rPr>
          <w:sz w:val="21"/>
          <w:szCs w:val="21"/>
        </w:rPr>
      </w:pPr>
      <w:r w:rsidRPr="0083044D">
        <w:rPr>
          <w:sz w:val="21"/>
          <w:szCs w:val="21"/>
        </w:rPr>
        <w:t> Sali Berisha </w:t>
      </w:r>
    </w:p>
    <w:p w:rsidR="006A7889" w:rsidRDefault="006A7889" w:rsidP="006A7889">
      <w:pPr>
        <w:pStyle w:val="Paragrafi0"/>
        <w:rPr>
          <w:sz w:val="21"/>
          <w:szCs w:val="21"/>
        </w:rPr>
      </w:pPr>
    </w:p>
    <w:p w:rsidR="006A7889" w:rsidRDefault="006A7889" w:rsidP="006A7889">
      <w:pPr>
        <w:pStyle w:val="Paragrafi0"/>
        <w:rPr>
          <w:sz w:val="21"/>
          <w:szCs w:val="21"/>
        </w:rPr>
      </w:pPr>
    </w:p>
    <w:p w:rsidR="006A7889" w:rsidRPr="0083044D" w:rsidRDefault="006A7889" w:rsidP="006A7889">
      <w:pPr>
        <w:pStyle w:val="Paragrafi0"/>
        <w:rPr>
          <w:sz w:val="21"/>
          <w:szCs w:val="21"/>
        </w:rPr>
      </w:pPr>
      <w:r w:rsidRPr="0083044D">
        <w:rPr>
          <w:sz w:val="21"/>
          <w:szCs w:val="21"/>
        </w:rPr>
        <w:t xml:space="preserve">Komuna Dishnicë          </w:t>
      </w:r>
      <w:r w:rsidRPr="0083044D">
        <w:rPr>
          <w:sz w:val="21"/>
          <w:szCs w:val="21"/>
        </w:rPr>
        <w:tab/>
      </w:r>
      <w:r w:rsidRPr="0083044D">
        <w:rPr>
          <w:sz w:val="21"/>
          <w:szCs w:val="21"/>
        </w:rPr>
        <w:tab/>
      </w:r>
      <w:r w:rsidRPr="0083044D">
        <w:rPr>
          <w:sz w:val="21"/>
          <w:szCs w:val="21"/>
        </w:rPr>
        <w:tab/>
      </w:r>
      <w:r w:rsidRPr="0083044D">
        <w:rPr>
          <w:sz w:val="21"/>
          <w:szCs w:val="21"/>
        </w:rPr>
        <w:tab/>
        <w:t xml:space="preserve">  </w:t>
      </w:r>
      <w:r w:rsidRPr="0083044D">
        <w:rPr>
          <w:sz w:val="21"/>
          <w:szCs w:val="21"/>
        </w:rPr>
        <w:tab/>
      </w:r>
      <w:r>
        <w:rPr>
          <w:sz w:val="21"/>
          <w:szCs w:val="21"/>
        </w:rPr>
        <w:tab/>
      </w:r>
      <w:r w:rsidRPr="0083044D">
        <w:rPr>
          <w:sz w:val="21"/>
          <w:szCs w:val="21"/>
        </w:rPr>
        <w:t>Lidhja nr.1</w:t>
      </w:r>
    </w:p>
    <w:p w:rsidR="006A7889" w:rsidRPr="0083044D" w:rsidRDefault="006A7889" w:rsidP="006A7889">
      <w:pPr>
        <w:pStyle w:val="Paragrafi0"/>
        <w:rPr>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9"/>
        <w:gridCol w:w="3441"/>
        <w:gridCol w:w="1346"/>
      </w:tblGrid>
      <w:tr w:rsidR="006A7889" w:rsidRPr="0083044D" w:rsidTr="006A7889">
        <w:trPr>
          <w:jc w:val="center"/>
        </w:trPr>
        <w:tc>
          <w:tcPr>
            <w:tcW w:w="2297" w:type="pct"/>
            <w:vAlign w:val="center"/>
          </w:tcPr>
          <w:p w:rsidR="006A7889" w:rsidRPr="0083044D" w:rsidRDefault="006A7889" w:rsidP="006A7889">
            <w:pPr>
              <w:pStyle w:val="Tabele"/>
              <w:widowControl w:val="0"/>
              <w:jc w:val="center"/>
              <w:rPr>
                <w:b/>
                <w:sz w:val="21"/>
                <w:szCs w:val="21"/>
              </w:rPr>
            </w:pPr>
            <w:r w:rsidRPr="0083044D">
              <w:rPr>
                <w:b/>
                <w:sz w:val="21"/>
                <w:szCs w:val="21"/>
              </w:rPr>
              <w:t>Numrat rendorë të pronave në listën e inventarit</w:t>
            </w:r>
          </w:p>
        </w:tc>
        <w:tc>
          <w:tcPr>
            <w:tcW w:w="1943" w:type="pct"/>
            <w:vAlign w:val="center"/>
          </w:tcPr>
          <w:p w:rsidR="006A7889" w:rsidRPr="0083044D" w:rsidRDefault="006A7889" w:rsidP="006A7889">
            <w:pPr>
              <w:pStyle w:val="Tabele"/>
              <w:widowControl w:val="0"/>
              <w:jc w:val="center"/>
              <w:rPr>
                <w:b/>
                <w:sz w:val="21"/>
                <w:szCs w:val="21"/>
              </w:rPr>
            </w:pPr>
            <w:r w:rsidRPr="0083044D">
              <w:rPr>
                <w:b/>
                <w:sz w:val="21"/>
                <w:szCs w:val="21"/>
              </w:rPr>
              <w:t>Fusha e përdorimit të pronës</w:t>
            </w:r>
          </w:p>
        </w:tc>
        <w:tc>
          <w:tcPr>
            <w:tcW w:w="760" w:type="pct"/>
            <w:vAlign w:val="center"/>
          </w:tcPr>
          <w:p w:rsidR="006A7889" w:rsidRPr="0083044D" w:rsidRDefault="006A7889" w:rsidP="006A7889">
            <w:pPr>
              <w:pStyle w:val="Tabele"/>
              <w:widowControl w:val="0"/>
              <w:jc w:val="center"/>
              <w:rPr>
                <w:b/>
                <w:sz w:val="21"/>
                <w:szCs w:val="21"/>
              </w:rPr>
            </w:pPr>
            <w:r w:rsidRPr="0083044D">
              <w:rPr>
                <w:b/>
                <w:sz w:val="21"/>
                <w:szCs w:val="21"/>
              </w:rPr>
              <w:t>Lloji i transferimit</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në fushën administrative.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2-11</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për realizimin e programeve arsimore.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12-14</w:t>
            </w:r>
          </w:p>
        </w:tc>
        <w:tc>
          <w:tcPr>
            <w:tcW w:w="1943" w:type="pct"/>
          </w:tcPr>
          <w:p w:rsidR="006A7889" w:rsidRPr="0083044D" w:rsidRDefault="006A7889" w:rsidP="006A7889">
            <w:pPr>
              <w:pStyle w:val="Tabele"/>
              <w:widowControl w:val="0"/>
              <w:rPr>
                <w:sz w:val="21"/>
                <w:szCs w:val="21"/>
              </w:rPr>
            </w:pPr>
            <w:r w:rsidRPr="0083044D">
              <w:rPr>
                <w:sz w:val="21"/>
                <w:szCs w:val="21"/>
              </w:rPr>
              <w:t>Monumente historike, buste me interes vendor&amp;prona social-kulturore e sportive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15-18</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për realizimin e funksioneve në fushën e shëndetit publik.</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19-32</w:t>
            </w:r>
          </w:p>
        </w:tc>
        <w:tc>
          <w:tcPr>
            <w:tcW w:w="1943" w:type="pct"/>
          </w:tcPr>
          <w:p w:rsidR="006A7889" w:rsidRPr="0083044D" w:rsidRDefault="006A7889" w:rsidP="006A7889">
            <w:pPr>
              <w:pStyle w:val="Tabele"/>
              <w:widowControl w:val="0"/>
              <w:rPr>
                <w:sz w:val="21"/>
                <w:szCs w:val="21"/>
              </w:rPr>
            </w:pPr>
            <w:r w:rsidRPr="0083044D">
              <w:rPr>
                <w:sz w:val="21"/>
                <w:szCs w:val="21"/>
              </w:rPr>
              <w:t>Shërbime funerale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33-43</w:t>
            </w:r>
          </w:p>
        </w:tc>
        <w:tc>
          <w:tcPr>
            <w:tcW w:w="1943" w:type="pct"/>
          </w:tcPr>
          <w:p w:rsidR="006A7889" w:rsidRPr="0083044D" w:rsidRDefault="006A7889" w:rsidP="006A7889">
            <w:pPr>
              <w:pStyle w:val="Tabele"/>
              <w:widowControl w:val="0"/>
              <w:rPr>
                <w:sz w:val="21"/>
                <w:szCs w:val="21"/>
              </w:rPr>
            </w:pPr>
            <w:r w:rsidRPr="0083044D">
              <w:rPr>
                <w:sz w:val="21"/>
                <w:szCs w:val="21"/>
              </w:rPr>
              <w:t>Infrastrukturë (rrugë vendore, lulishte, sheshe) dhe shërbime publike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87-89,91-93,95-96,98-100,102-103,105-106,108-110,112,114-115,117-119,121-123,125-126,128-129,131-132,134-136</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në fushën e bujqësisë dhe ushqimit (tokë bujqësore).</w:t>
            </w:r>
          </w:p>
        </w:tc>
        <w:tc>
          <w:tcPr>
            <w:tcW w:w="760" w:type="pct"/>
          </w:tcPr>
          <w:p w:rsidR="006A7889" w:rsidRPr="0083044D" w:rsidRDefault="006A7889" w:rsidP="006A7889">
            <w:pPr>
              <w:pStyle w:val="Tabele"/>
              <w:widowControl w:val="0"/>
              <w:rPr>
                <w:sz w:val="21"/>
                <w:szCs w:val="21"/>
              </w:rPr>
            </w:pPr>
            <w:r w:rsidRPr="0083044D">
              <w:rPr>
                <w:sz w:val="21"/>
                <w:szCs w:val="21"/>
              </w:rPr>
              <w:t>Në përdorim</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90,94,97,101,104,107,111,113,116,</w:t>
            </w:r>
          </w:p>
          <w:p w:rsidR="006A7889" w:rsidRPr="0083044D" w:rsidRDefault="006A7889" w:rsidP="006A7889">
            <w:pPr>
              <w:pStyle w:val="Tabele"/>
              <w:widowControl w:val="0"/>
              <w:rPr>
                <w:sz w:val="21"/>
                <w:szCs w:val="21"/>
              </w:rPr>
            </w:pPr>
            <w:r w:rsidRPr="0083044D">
              <w:rPr>
                <w:sz w:val="21"/>
                <w:szCs w:val="21"/>
              </w:rPr>
              <w:t>120,124,127,130,133,137</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në fushën e bujqësisë dhe ushqimit (tokë jobujqësore).</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140-141,147-148,151,153,158,159</w:t>
            </w:r>
          </w:p>
          <w:p w:rsidR="006A7889" w:rsidRPr="0083044D" w:rsidRDefault="006A7889" w:rsidP="006A7889">
            <w:pPr>
              <w:pStyle w:val="Tabele"/>
              <w:widowControl w:val="0"/>
              <w:rPr>
                <w:sz w:val="21"/>
                <w:szCs w:val="21"/>
              </w:rPr>
            </w:pPr>
            <w:r w:rsidRPr="0083044D">
              <w:rPr>
                <w:sz w:val="21"/>
                <w:szCs w:val="21"/>
              </w:rPr>
              <w:t>(vetëm kanalet e treta)</w:t>
            </w:r>
          </w:p>
        </w:tc>
        <w:tc>
          <w:tcPr>
            <w:tcW w:w="1943" w:type="pct"/>
          </w:tcPr>
          <w:p w:rsidR="006A7889" w:rsidRPr="0083044D" w:rsidRDefault="006A7889" w:rsidP="006A7889">
            <w:pPr>
              <w:pStyle w:val="Tabele"/>
              <w:widowControl w:val="0"/>
              <w:rPr>
                <w:sz w:val="21"/>
                <w:szCs w:val="21"/>
              </w:rPr>
            </w:pPr>
            <w:r w:rsidRPr="0083044D">
              <w:rPr>
                <w:sz w:val="21"/>
                <w:szCs w:val="21"/>
              </w:rPr>
              <w:t>Prona që përdoren në fushën e kullimit dhe ujitjes</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r w:rsidR="006A7889" w:rsidRPr="0083044D" w:rsidTr="006A7889">
        <w:trPr>
          <w:jc w:val="center"/>
        </w:trPr>
        <w:tc>
          <w:tcPr>
            <w:tcW w:w="2297" w:type="pct"/>
          </w:tcPr>
          <w:p w:rsidR="006A7889" w:rsidRPr="0083044D" w:rsidRDefault="006A7889" w:rsidP="006A7889">
            <w:pPr>
              <w:pStyle w:val="Tabele"/>
              <w:widowControl w:val="0"/>
              <w:rPr>
                <w:sz w:val="21"/>
                <w:szCs w:val="21"/>
              </w:rPr>
            </w:pPr>
            <w:r w:rsidRPr="0083044D">
              <w:rPr>
                <w:sz w:val="21"/>
                <w:szCs w:val="21"/>
              </w:rPr>
              <w:t>179-182</w:t>
            </w:r>
          </w:p>
        </w:tc>
        <w:tc>
          <w:tcPr>
            <w:tcW w:w="1943" w:type="pct"/>
          </w:tcPr>
          <w:p w:rsidR="006A7889" w:rsidRPr="0083044D" w:rsidRDefault="006A7889" w:rsidP="006A7889">
            <w:pPr>
              <w:pStyle w:val="Tabele"/>
              <w:widowControl w:val="0"/>
              <w:rPr>
                <w:sz w:val="21"/>
                <w:szCs w:val="21"/>
              </w:rPr>
            </w:pPr>
            <w:r w:rsidRPr="0083044D">
              <w:rPr>
                <w:sz w:val="21"/>
                <w:szCs w:val="21"/>
              </w:rPr>
              <w:t>Sistemi i furnizimit me ujë të pijshëm</w:t>
            </w:r>
          </w:p>
        </w:tc>
        <w:tc>
          <w:tcPr>
            <w:tcW w:w="760" w:type="pct"/>
          </w:tcPr>
          <w:p w:rsidR="006A7889" w:rsidRPr="0083044D" w:rsidRDefault="006A7889" w:rsidP="006A7889">
            <w:pPr>
              <w:pStyle w:val="Tabele"/>
              <w:widowControl w:val="0"/>
              <w:rPr>
                <w:sz w:val="21"/>
                <w:szCs w:val="21"/>
              </w:rPr>
            </w:pPr>
            <w:r w:rsidRPr="0083044D">
              <w:rPr>
                <w:sz w:val="21"/>
                <w:szCs w:val="21"/>
              </w:rPr>
              <w:t>Në pronësi</w:t>
            </w:r>
          </w:p>
        </w:tc>
      </w:tr>
    </w:tbl>
    <w:p w:rsidR="00016606" w:rsidRDefault="00016606" w:rsidP="006A7889">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7889"/>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889"/>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010"/>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66DFCF-8584-4A9D-AE85-9A68E796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889"/>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2019-03-18T13:59:00Z</dcterms:created>
  <dcterms:modified xsi:type="dcterms:W3CDTF">2019-03-18T13:59:00Z</dcterms:modified>
</cp:coreProperties>
</file>