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B8E" w:rsidRPr="00520880" w:rsidRDefault="00832B8E" w:rsidP="00832B8E">
      <w:pPr>
        <w:pStyle w:val="Akti"/>
      </w:pPr>
      <w:bookmarkStart w:id="0" w:name="_GoBack"/>
      <w:bookmarkEnd w:id="0"/>
      <w:r>
        <w:t>VENDI</w:t>
      </w:r>
      <w:r w:rsidRPr="00520880">
        <w:t>M </w:t>
      </w:r>
    </w:p>
    <w:p w:rsidR="00832B8E" w:rsidRDefault="00832B8E" w:rsidP="00832B8E">
      <w:pPr>
        <w:pStyle w:val="NumriData"/>
      </w:pPr>
      <w:r>
        <w:t>Nr.1020, datë 14.10.2009</w:t>
      </w:r>
    </w:p>
    <w:p w:rsidR="00832B8E" w:rsidRDefault="00832B8E" w:rsidP="00832B8E">
      <w:pPr>
        <w:pStyle w:val="Paragrafi0"/>
      </w:pPr>
    </w:p>
    <w:p w:rsidR="00832B8E" w:rsidRPr="00520880" w:rsidRDefault="00832B8E" w:rsidP="00832B8E">
      <w:pPr>
        <w:pStyle w:val="Titulli0"/>
      </w:pPr>
      <w:r w:rsidRPr="00520880">
        <w:t>PËR</w:t>
      </w:r>
      <w:r>
        <w:t xml:space="preserve"> </w:t>
      </w:r>
      <w:r w:rsidRPr="00520880">
        <w:t>KRIJIMIN E AGJENCISË SË AUDITIMIT TË PROGRAMEVE TË ASISTE</w:t>
      </w:r>
      <w:r>
        <w:t>NCËS, AKREDITUAR NGA BASHKIMI EU</w:t>
      </w:r>
      <w:r w:rsidRPr="00520880">
        <w:t>ROPIAN</w:t>
      </w:r>
    </w:p>
    <w:p w:rsidR="00832B8E" w:rsidRPr="00520880" w:rsidRDefault="00832B8E" w:rsidP="00832B8E">
      <w:pPr>
        <w:pStyle w:val="Paragrafi0"/>
      </w:pPr>
      <w:r w:rsidRPr="00520880">
        <w:t> </w:t>
      </w:r>
    </w:p>
    <w:p w:rsidR="00832B8E" w:rsidRPr="00520880" w:rsidRDefault="00832B8E" w:rsidP="00832B8E">
      <w:pPr>
        <w:pStyle w:val="BazLigjPropozues"/>
      </w:pPr>
      <w:r w:rsidRPr="00520880">
        <w:t xml:space="preserve">Në mbështetje të nenit </w:t>
      </w:r>
      <w:r>
        <w:t>100 të Kushtetutës, të nenit 10</w:t>
      </w:r>
      <w:r w:rsidRPr="00520880">
        <w:t xml:space="preserve"> të</w:t>
      </w:r>
      <w:r>
        <w:t xml:space="preserve"> ligjit nr.9000, datë 30.1.2003</w:t>
      </w:r>
      <w:r w:rsidRPr="00520880">
        <w:t xml:space="preserve"> “Për organizimin dhe funksionimin e Këshillit të M</w:t>
      </w:r>
      <w:r>
        <w:t>inistrave”, dhe të neneve 6 e 8</w:t>
      </w:r>
      <w:r w:rsidRPr="00520880">
        <w:t xml:space="preserve"> të </w:t>
      </w:r>
      <w:r>
        <w:t>ligjit nr.9840, datë 10.12.2007</w:t>
      </w:r>
      <w:r w:rsidRPr="00520880">
        <w:t xml:space="preserve"> “Për ratifikimin e marrëveshjes kuadër, ndërmjet Këshillit të Ministrave të Republikës së Shqipërisë </w:t>
      </w:r>
      <w:r>
        <w:t>dhe Komisionit të Komunitetit Eu</w:t>
      </w:r>
      <w:r w:rsidRPr="00520880">
        <w:t>ropian, për rregullat e bashkëpunimit të asistencës për Shqipërinë, në kuadër të zbatimit të Instrumentit të Parazgj</w:t>
      </w:r>
      <w:r>
        <w:t>erimit (IPA)”, me propozimin e M</w:t>
      </w:r>
      <w:r w:rsidRPr="00520880">
        <w:t>inistrit të Financave, Këshilli i Ministrave</w:t>
      </w:r>
    </w:p>
    <w:p w:rsidR="00832B8E" w:rsidRPr="00520880" w:rsidRDefault="00832B8E" w:rsidP="00832B8E">
      <w:pPr>
        <w:pStyle w:val="Paragrafi0"/>
      </w:pPr>
      <w:r w:rsidRPr="00520880">
        <w:t> </w:t>
      </w:r>
    </w:p>
    <w:p w:rsidR="00832B8E" w:rsidRPr="00520880" w:rsidRDefault="00832B8E" w:rsidP="00832B8E">
      <w:pPr>
        <w:pStyle w:val="VENDOSI0"/>
      </w:pPr>
      <w:r>
        <w:t>VENDOSI</w:t>
      </w:r>
      <w:r w:rsidRPr="00520880">
        <w:t>:</w:t>
      </w:r>
    </w:p>
    <w:p w:rsidR="00832B8E" w:rsidRPr="00520880" w:rsidRDefault="00832B8E" w:rsidP="00832B8E">
      <w:pPr>
        <w:pStyle w:val="Paragrafi0"/>
      </w:pPr>
      <w:r w:rsidRPr="00520880">
        <w:t> </w:t>
      </w:r>
    </w:p>
    <w:p w:rsidR="00832B8E" w:rsidRPr="00520880" w:rsidRDefault="00832B8E" w:rsidP="00832B8E">
      <w:pPr>
        <w:pStyle w:val="Paragrafi0"/>
      </w:pPr>
      <w:r>
        <w:t>1</w:t>
      </w:r>
      <w:r w:rsidRPr="00520880">
        <w:t>. Krijimin e Agjencisë së Auditimit të Programeve të Asistencës, akredituar nga Ba</w:t>
      </w:r>
      <w:r>
        <w:t>shkimi Eu</w:t>
      </w:r>
      <w:r w:rsidRPr="00520880">
        <w:t>ropian, (që në vijim do të quhet “Agjenci”), si një institucion</w:t>
      </w:r>
      <w:r>
        <w:t xml:space="preserve"> publik buxhetor, në varësi të M</w:t>
      </w:r>
      <w:r w:rsidRPr="00520880">
        <w:t>inistrit të Financave, i cili është zyrtari përgjegjës akreditues (ZPA</w:t>
      </w:r>
      <w:r>
        <w:t>/CAO</w:t>
      </w:r>
      <w:r w:rsidRPr="00520880">
        <w:t>).</w:t>
      </w:r>
    </w:p>
    <w:p w:rsidR="00832B8E" w:rsidRPr="00520880" w:rsidRDefault="00832B8E" w:rsidP="00832B8E">
      <w:pPr>
        <w:pStyle w:val="Paragrafi0"/>
      </w:pPr>
      <w:r>
        <w:t>2</w:t>
      </w:r>
      <w:r w:rsidRPr="00520880">
        <w:t>. Agjencia ka objektiv të veprimtarisë auditimin dhe kontrollin e zbatimit të programeve të asiste</w:t>
      </w:r>
      <w:r>
        <w:t>ncës, akredituar nga Bashkimi Eu</w:t>
      </w:r>
      <w:r w:rsidRPr="00520880">
        <w:t>ropian Republikës së Shqipërisë, bazuar në detyrimet ndërkombëtare, që ajo do të ndërmarrë.</w:t>
      </w:r>
    </w:p>
    <w:p w:rsidR="00832B8E" w:rsidRPr="00520880" w:rsidRDefault="00832B8E" w:rsidP="00832B8E">
      <w:pPr>
        <w:pStyle w:val="Paragrafi0"/>
      </w:pPr>
      <w:r>
        <w:t>3. Në ushtrimin e veprimtarisë a</w:t>
      </w:r>
      <w:r w:rsidRPr="00520880">
        <w:t>gjencia është:</w:t>
      </w:r>
    </w:p>
    <w:p w:rsidR="00832B8E" w:rsidRPr="00520880" w:rsidRDefault="00832B8E" w:rsidP="00832B8E">
      <w:pPr>
        <w:pStyle w:val="Paragrafi0"/>
      </w:pPr>
      <w:r w:rsidRPr="00520880">
        <w:t>a) funksionalisht e pavarur nga të gjithë aktorët në sistemin e menaxhimit të decentralizuar të asistencës, së akredituar nga BE-ja, si dhe në përputhje me standardet ndërkombëtare të pranuara;</w:t>
      </w:r>
    </w:p>
    <w:p w:rsidR="00832B8E" w:rsidRPr="00520880" w:rsidRDefault="00832B8E" w:rsidP="00832B8E">
      <w:pPr>
        <w:pStyle w:val="Paragrafi0"/>
      </w:pPr>
      <w:r w:rsidRPr="00520880">
        <w:t>b)</w:t>
      </w:r>
      <w:r>
        <w:t> </w:t>
      </w:r>
      <w:r w:rsidRPr="00520880">
        <w:t>përgjegjëse për verifikimin dhe funksionimin efikas e të shëndoshë të sistemit të menaxhimit dhe kontrollit të asistencës.</w:t>
      </w:r>
    </w:p>
    <w:p w:rsidR="00832B8E" w:rsidRPr="00520880" w:rsidRDefault="00832B8E" w:rsidP="00832B8E">
      <w:pPr>
        <w:pStyle w:val="Paragrafi0"/>
      </w:pPr>
      <w:r>
        <w:t>4. </w:t>
      </w:r>
      <w:r w:rsidRPr="00520880">
        <w:t>Agjencia kryen funksionet e mëposhtme:</w:t>
      </w:r>
    </w:p>
    <w:p w:rsidR="00832B8E" w:rsidRPr="00520880" w:rsidRDefault="00832B8E" w:rsidP="00832B8E">
      <w:pPr>
        <w:pStyle w:val="Paragrafi0"/>
      </w:pPr>
      <w:r>
        <w:t>a)</w:t>
      </w:r>
      <w:r w:rsidRPr="00520880">
        <w:t> Harton dhe zbaton planin dhe strategjinë vjetore të verifikimit e auditimit të të gjitha strukturave të ngarkuara dhe të përfshira në sistemin e zbatimit të këtyre programeve. Pla</w:t>
      </w:r>
      <w:r>
        <w:t xml:space="preserve">ni vjetor i punës për auditin i </w:t>
      </w:r>
      <w:r w:rsidRPr="00520880">
        <w:t>dorëzohet zyrtarit kombëtar të autorizuar (ZKA</w:t>
      </w:r>
      <w:r>
        <w:t>/NAO) dhe Komisionit Eu</w:t>
      </w:r>
      <w:r w:rsidRPr="00520880">
        <w:t>ropian para fillimit të vitit ushtrimor.</w:t>
      </w:r>
    </w:p>
    <w:p w:rsidR="00832B8E" w:rsidRPr="00520880" w:rsidRDefault="00832B8E" w:rsidP="00832B8E">
      <w:pPr>
        <w:pStyle w:val="Paragrafi0"/>
      </w:pPr>
      <w:r w:rsidRPr="00520880">
        <w:t>b</w:t>
      </w:r>
      <w:r>
        <w:t>)</w:t>
      </w:r>
      <w:r w:rsidRPr="00520880">
        <w:t> Auditon e verifikon efiçencën e menaxhimit dhe të sistemeve të kontrollit të brendshëm, në strukturat përgjegjëse, për zbatimin e këtyre programeve, për të siguruar shpenzimin e fondev</w:t>
      </w:r>
      <w:r>
        <w:t>e të akredituara nga Bashkimi Eu</w:t>
      </w:r>
      <w:r w:rsidRPr="00520880">
        <w:t>ropian, në përputhje me legjislacionin në fuqi.</w:t>
      </w:r>
    </w:p>
    <w:p w:rsidR="00832B8E" w:rsidRPr="00520880" w:rsidRDefault="00832B8E" w:rsidP="00832B8E">
      <w:pPr>
        <w:pStyle w:val="Paragrafi0"/>
      </w:pPr>
      <w:r>
        <w:t>c)</w:t>
      </w:r>
      <w:r w:rsidRPr="00520880">
        <w:t> Auditon dhe verifikon besueshmërinë e informacionit kontabël, që i dërgohet Komisionit Evropian.</w:t>
      </w:r>
    </w:p>
    <w:p w:rsidR="00832B8E" w:rsidRPr="00520880" w:rsidRDefault="00832B8E" w:rsidP="00832B8E">
      <w:pPr>
        <w:pStyle w:val="Paragrafi0"/>
      </w:pPr>
      <w:r w:rsidRPr="00520880">
        <w:t>ç) Jep rekomandime për përmirësimin e veprimtarive, që lidhen me zbatimin e këtyre programeve, si dhe monitoron zbatimin e tyre.</w:t>
      </w:r>
    </w:p>
    <w:p w:rsidR="00832B8E" w:rsidRPr="00520880" w:rsidRDefault="00832B8E" w:rsidP="00832B8E">
      <w:pPr>
        <w:pStyle w:val="Paragrafi0"/>
      </w:pPr>
      <w:r>
        <w:t>d)</w:t>
      </w:r>
      <w:r w:rsidRPr="00520880">
        <w:t> Bashkëpunon me të gjitha strukturat për zbatimin e këtyre programeve.</w:t>
      </w:r>
    </w:p>
    <w:p w:rsidR="00832B8E" w:rsidRPr="00520880" w:rsidRDefault="00832B8E" w:rsidP="00832B8E">
      <w:pPr>
        <w:pStyle w:val="Paragrafi0"/>
      </w:pPr>
      <w:r w:rsidRPr="00520880">
        <w:t>dh) Verif</w:t>
      </w:r>
      <w:r>
        <w:t>i</w:t>
      </w:r>
      <w:r w:rsidRPr="00520880">
        <w:t>kon shkallën e përputhshmërisë së zbatimit të programeve me  legjislacionin e Bashkim</w:t>
      </w:r>
      <w:r>
        <w:t>it Eu</w:t>
      </w:r>
      <w:r w:rsidRPr="00520880">
        <w:t>ropian.</w:t>
      </w:r>
    </w:p>
    <w:p w:rsidR="00832B8E" w:rsidRPr="00520880" w:rsidRDefault="00832B8E" w:rsidP="00832B8E">
      <w:pPr>
        <w:pStyle w:val="Paragrafi0"/>
      </w:pPr>
      <w:r>
        <w:t>e) Harton dhe i dorëzon zyrtarit përgjegjës a</w:t>
      </w:r>
      <w:r w:rsidRPr="00520880">
        <w:t>kreditues (ZPA</w:t>
      </w:r>
      <w:r>
        <w:t>/CAO), zyrtarit kombëtar të a</w:t>
      </w:r>
      <w:r w:rsidRPr="00520880">
        <w:t>utorizuar (ZKA</w:t>
      </w:r>
      <w:r>
        <w:t>/NAO) dhe Komisionit të </w:t>
      </w:r>
      <w:r w:rsidRPr="00520880">
        <w:t>BE-së:</w:t>
      </w:r>
    </w:p>
    <w:p w:rsidR="00832B8E" w:rsidRDefault="00832B8E" w:rsidP="00832B8E">
      <w:pPr>
        <w:pStyle w:val="Paragrafi0"/>
      </w:pPr>
      <w:r w:rsidRPr="00520880">
        <w:t>i) Raportin vjetor të veprimtarisë audituese, sipas modelit të paraqitur në aneksin C, të marrëveshjes kuadër, i cili rendit burimet e përdorura për përgatitjen e raportit, si dhe bën një përmbledhje të pikave të dobëta, të konstatuara në sistemin menaxhues dhe kontrollues ose në tansaksione, të cilat janë evidentuar gjatë zbatimit të planit vjetor të punës për auditin, referuar 12 muajve të mëpars</w:t>
      </w:r>
      <w:r>
        <w:t>hëm, dhe që përfundon më </w:t>
      </w:r>
      <w:r w:rsidRPr="00520880">
        <w:t xml:space="preserve">30 shtator të vitit ushtrimor. </w:t>
      </w:r>
    </w:p>
    <w:p w:rsidR="00832B8E" w:rsidRPr="00520880" w:rsidRDefault="00832B8E" w:rsidP="00832B8E">
      <w:pPr>
        <w:pStyle w:val="Paragrafi0"/>
      </w:pPr>
      <w:r>
        <w:t>Ky raport i dorëzohet zyrtarit përgjegjës a</w:t>
      </w:r>
      <w:r w:rsidRPr="00520880">
        <w:t>kreditues (ZPA</w:t>
      </w:r>
      <w:r>
        <w:t>/CAO), zyrtarit kombëtar të a</w:t>
      </w:r>
      <w:r w:rsidRPr="00520880">
        <w:t>utorizuar (ZKA</w:t>
      </w:r>
      <w:r>
        <w:t>/NAO</w:t>
      </w:r>
      <w:r w:rsidRPr="00520880">
        <w:t>) dhe Komisionit të BE-së, d</w:t>
      </w:r>
      <w:r>
        <w:t>eri më   31 dhjetor të çdo viti;</w:t>
      </w:r>
    </w:p>
    <w:p w:rsidR="00832B8E" w:rsidRPr="00520880" w:rsidRDefault="00832B8E" w:rsidP="00832B8E">
      <w:pPr>
        <w:pStyle w:val="Paragrafi0"/>
      </w:pPr>
      <w:r w:rsidRPr="00520880">
        <w:t>ii) Një vlerësim vjetor auditimi, sipas mo</w:t>
      </w:r>
      <w:r>
        <w:t>delit të paraqitur në aneksin D</w:t>
      </w:r>
      <w:r w:rsidRPr="00520880">
        <w:t xml:space="preserve"> të marrëveshjes kuadër, që tregon nëse sistemet menaxhuese dhe kontrolluese funksionojnë me efikasitet dhe në pajtim me kërkesat e kësaj marrëveshjeje dhe/ose të ndonjë marrëveshjej</w:t>
      </w:r>
      <w:r>
        <w:t>e tjetër, ndërmjet Komisionit Eu</w:t>
      </w:r>
      <w:r w:rsidRPr="00520880">
        <w:t>ropian dhe qeverisë shqiptare. Vlerësimi vjetor i auditimit mbulon të njëjtën periudhë dhe ka të njëjtin afat me raportin vjetor të veprimtarisë audituese.</w:t>
      </w:r>
    </w:p>
    <w:p w:rsidR="00832B8E" w:rsidRPr="00520880" w:rsidRDefault="00832B8E" w:rsidP="00832B8E">
      <w:pPr>
        <w:pStyle w:val="Paragrafi0"/>
      </w:pPr>
      <w:r w:rsidRPr="00520880">
        <w:t>iii) Opinionin e auditimit për çdo deklaratë përfundimtare të shpenzime</w:t>
      </w:r>
      <w:r>
        <w:t>ve, që i dorëzohet Komisionit Europian nga   ZKA/NAO-</w:t>
      </w:r>
      <w:r w:rsidRPr="00520880">
        <w:t>ja, për mbylljen e programit ose të një pjese të tij. Deklarata përfundimtare e shpenzimeve mund të përfshijë mandatpagesat e kontabilizuara, të çdo viti. Ky opinion vlerëson vlefshmërinë e aplikimit për pagesën përfundimtare dhe besueshmërinë e informacionit financiar. Opinioni i auditimit bëhet sipas mo</w:t>
      </w:r>
      <w:r>
        <w:t>delit të paraqitur në aneksin E</w:t>
      </w:r>
      <w:r w:rsidRPr="00520880">
        <w:t xml:space="preserve"> të marrëveshjes kuadër, dhe mund të mbështetet nga raporti përfundimtar i ve</w:t>
      </w:r>
      <w:r>
        <w:t>primtarisë audituese. Opinioni i</w:t>
      </w:r>
      <w:r w:rsidRPr="00520880">
        <w:t xml:space="preserve"> dërgohet Ko</w:t>
      </w:r>
      <w:r>
        <w:t>misionit Eu</w:t>
      </w:r>
      <w:r w:rsidRPr="00520880">
        <w:t>ropian dhe ZPA</w:t>
      </w:r>
      <w:r>
        <w:t>/CAO</w:t>
      </w:r>
      <w:r w:rsidRPr="00520880">
        <w:t>-së në të njëjt</w:t>
      </w:r>
      <w:r>
        <w:t>ën kohë ose të paktën brenda tre</w:t>
      </w:r>
      <w:r w:rsidRPr="00520880">
        <w:t xml:space="preserve"> muajve pas dorëzimit nga ZKA</w:t>
      </w:r>
      <w:r>
        <w:t>/NAO</w:t>
      </w:r>
      <w:r w:rsidRPr="00520880">
        <w:t>-ja, të deklaratës përfundimtare të shpenzimeve.</w:t>
      </w:r>
    </w:p>
    <w:p w:rsidR="00832B8E" w:rsidRPr="00520880" w:rsidRDefault="00832B8E" w:rsidP="00832B8E">
      <w:pPr>
        <w:pStyle w:val="Paragrafi0"/>
      </w:pPr>
      <w:r w:rsidRPr="00520880">
        <w:t>ë) Përmbush kërkesa të tjera specifike për planin vjetor të punës për auditin dhe/ose raportin, vlerësimin dhe opinionin, të përmendura më lart, në përputhje me marrëveshjet sektoriale dhe ato financiare.</w:t>
      </w:r>
    </w:p>
    <w:p w:rsidR="00832B8E" w:rsidRDefault="00832B8E" w:rsidP="00832B8E">
      <w:pPr>
        <w:pStyle w:val="Paragrafi0"/>
      </w:pPr>
      <w:r>
        <w:t>f)</w:t>
      </w:r>
      <w:r w:rsidRPr="00520880">
        <w:t> Harton metodologjinë e punës për auditimin e fondev</w:t>
      </w:r>
      <w:r>
        <w:t>e të akredituara nga Bashkimi Eu</w:t>
      </w:r>
      <w:r w:rsidRPr="00520880">
        <w:t>ropian, sipas standardeve ndërkombëtare të auditimit, si dhe bën vlerësimin e riskut, në veçanti, me dëshmi materiale dhe shembuj. Kjo metodologji mund të plotësohet dhe përmirësohet</w:t>
      </w:r>
      <w:r>
        <w:t xml:space="preserve"> në bashkëpunim me Komisionin Eu</w:t>
      </w:r>
      <w:r w:rsidRPr="00520880">
        <w:t>ropian.</w:t>
      </w:r>
    </w:p>
    <w:p w:rsidR="00832B8E" w:rsidRPr="00520880" w:rsidRDefault="00832B8E" w:rsidP="00832B8E">
      <w:pPr>
        <w:pStyle w:val="Paragrafi0"/>
      </w:pPr>
      <w:r>
        <w:t xml:space="preserve">5. </w:t>
      </w:r>
      <w:r w:rsidRPr="00520880">
        <w:t>Të drejtat dhe detyrimet në emër të Këshillit të Ministrave të Republikës së Shqipërisë ekzekutohen nga zyrtari përgjegjës akreditues, ZPA</w:t>
      </w:r>
      <w:r>
        <w:t>/CAO</w:t>
      </w:r>
      <w:r w:rsidRPr="00520880">
        <w:t>, pozicio</w:t>
      </w:r>
      <w:r>
        <w:t>n i cili aktualisht mbahet nga M</w:t>
      </w:r>
      <w:r w:rsidRPr="00520880">
        <w:t>inistri i Financave.</w:t>
      </w:r>
    </w:p>
    <w:p w:rsidR="00832B8E" w:rsidRPr="00520880" w:rsidRDefault="00832B8E" w:rsidP="00832B8E">
      <w:pPr>
        <w:pStyle w:val="Paragrafi0"/>
      </w:pPr>
      <w:r>
        <w:t>6</w:t>
      </w:r>
      <w:r w:rsidRPr="00520880">
        <w:t>. Mënyra e organizimit të brendshëm, autoriteti, mënyra e vendimmarrjes së strukturave të agjencisë, si dhe çështje të tjera, që lidhen me veprimtarinë e kësaj agjencie, përcaktohen në rregulloren e brendshme të</w:t>
      </w:r>
      <w:r>
        <w:t xml:space="preserve"> saj, propozuar nga drejtori i a</w:t>
      </w:r>
      <w:r w:rsidRPr="00520880">
        <w:t>gjencisë dhe miratuar nga zyrtari përgjegjës akreditues (ZPA</w:t>
      </w:r>
      <w:r>
        <w:t>/CAO</w:t>
      </w:r>
      <w:r w:rsidRPr="00520880">
        <w:t>).</w:t>
      </w:r>
    </w:p>
    <w:p w:rsidR="00832B8E" w:rsidRPr="00520880" w:rsidRDefault="00832B8E" w:rsidP="00832B8E">
      <w:pPr>
        <w:pStyle w:val="Paragrafi0"/>
      </w:pPr>
      <w:r>
        <w:t>7</w:t>
      </w:r>
      <w:r w:rsidRPr="00520880">
        <w:t xml:space="preserve">. Marrëdhëniet e punës së punonjësve të </w:t>
      </w:r>
      <w:r>
        <w:t>a</w:t>
      </w:r>
      <w:r w:rsidRPr="00520880">
        <w:t>gjencisë rregullohen në bazë të Kodit të Punës së Republikës së Shqipërisë, ndërsa pagat e tyre përcaktohen sipas legjislacionit në fuqi, me vendim të Këshillit të Ministrave.</w:t>
      </w:r>
    </w:p>
    <w:p w:rsidR="00832B8E" w:rsidRPr="00520880" w:rsidRDefault="00832B8E" w:rsidP="00832B8E">
      <w:pPr>
        <w:pStyle w:val="Paragrafi0"/>
      </w:pPr>
      <w:r>
        <w:t>8</w:t>
      </w:r>
      <w:r w:rsidRPr="00520880">
        <w:t>. Drejtori i Agjencisë emërohet, lirohet e shkarkohet nga Kryeministri, me propozimin e zyrtarit përgjegjës akreditues, pozicion i cili mbahet</w:t>
      </w:r>
      <w:r>
        <w:t>, aktualisht, nga M</w:t>
      </w:r>
      <w:r w:rsidRPr="00520880">
        <w:t>inistri i Financave.</w:t>
      </w:r>
    </w:p>
    <w:p w:rsidR="00832B8E" w:rsidRPr="00520880" w:rsidRDefault="00832B8E" w:rsidP="00832B8E">
      <w:pPr>
        <w:pStyle w:val="Paragrafi0"/>
      </w:pPr>
      <w:r>
        <w:t>9</w:t>
      </w:r>
      <w:r w:rsidRPr="00520880">
        <w:t>. Drejtori i Agjencisë shkarkohet nga detyra, kur:</w:t>
      </w:r>
    </w:p>
    <w:p w:rsidR="00832B8E" w:rsidRPr="00520880" w:rsidRDefault="00832B8E" w:rsidP="00832B8E">
      <w:pPr>
        <w:pStyle w:val="Paragrafi0"/>
      </w:pPr>
      <w:r w:rsidRPr="00520880">
        <w:t>a) jep dorëheqjen;</w:t>
      </w:r>
    </w:p>
    <w:p w:rsidR="00832B8E" w:rsidRPr="00520880" w:rsidRDefault="00832B8E" w:rsidP="00832B8E">
      <w:pPr>
        <w:pStyle w:val="Paragrafi0"/>
      </w:pPr>
      <w:r w:rsidRPr="00520880">
        <w:t>b) emërohet në një detyrë tjetër;</w:t>
      </w:r>
    </w:p>
    <w:p w:rsidR="00832B8E" w:rsidRPr="00520880" w:rsidRDefault="00832B8E" w:rsidP="00832B8E">
      <w:pPr>
        <w:pStyle w:val="Paragrafi0"/>
      </w:pPr>
      <w:r w:rsidRPr="00520880">
        <w:t>c) humbet zotësinë juridike për të vepruar, me vendim gjykate;</w:t>
      </w:r>
    </w:p>
    <w:p w:rsidR="00832B8E" w:rsidRPr="00520880" w:rsidRDefault="00832B8E" w:rsidP="00832B8E">
      <w:pPr>
        <w:pStyle w:val="Paragrafi0"/>
      </w:pPr>
      <w:r w:rsidRPr="00520880">
        <w:t>ç) dënohet për kryerjen e një vepre penale, me vendim gjykate, të</w:t>
      </w:r>
      <w:r>
        <w:t xml:space="preserve"> </w:t>
      </w:r>
      <w:r w:rsidRPr="00520880">
        <w:t>formës së prerë;</w:t>
      </w:r>
    </w:p>
    <w:p w:rsidR="00832B8E" w:rsidRPr="00520880" w:rsidRDefault="00832B8E" w:rsidP="00832B8E">
      <w:pPr>
        <w:pStyle w:val="Paragrafi0"/>
      </w:pPr>
      <w:r w:rsidRPr="00520880">
        <w:t>d) është i paaftë për kryerjen e detyrës.</w:t>
      </w:r>
    </w:p>
    <w:p w:rsidR="00832B8E" w:rsidRPr="00520880" w:rsidRDefault="00832B8E" w:rsidP="00832B8E">
      <w:pPr>
        <w:pStyle w:val="Paragrafi0"/>
      </w:pPr>
      <w:r>
        <w:t>10. Pika  11</w:t>
      </w:r>
      <w:r w:rsidRPr="00520880">
        <w:t xml:space="preserve"> e </w:t>
      </w:r>
      <w:r>
        <w:t xml:space="preserve">vendimit nr.719, datë 18.6.2009 të Këshillit të Ministrave </w:t>
      </w:r>
      <w:r w:rsidRPr="00520880">
        <w:t>“Për përcaktimin e funksioneve, të përgjegjësive dhe të marrëdhënieve, ndërmjet autoriteteve dhe strukturave të menaxhimit të decentralizuar të asistencës së BE-së, në kuadër të Instrumentit të Parazgjerimit (IPA), komponenti I”, shfuqizohet.</w:t>
      </w:r>
    </w:p>
    <w:p w:rsidR="00832B8E" w:rsidRPr="00520880" w:rsidRDefault="00832B8E" w:rsidP="00832B8E">
      <w:pPr>
        <w:pStyle w:val="Paragrafi0"/>
      </w:pPr>
      <w:r w:rsidRPr="00520880">
        <w:t xml:space="preserve">11. Ngarkohen Ministria e Financave dhe Agjencia e Auditimit të Programeve të Asistencës, akredituar nga Bashkimi </w:t>
      </w:r>
      <w:r>
        <w:t>Eu</w:t>
      </w:r>
      <w:r w:rsidRPr="00520880">
        <w:t>ropian, për zbatimin e këtij vendimi.</w:t>
      </w:r>
    </w:p>
    <w:p w:rsidR="00832B8E" w:rsidRPr="00520880" w:rsidRDefault="00832B8E" w:rsidP="00832B8E">
      <w:pPr>
        <w:pStyle w:val="Paragrafi0"/>
      </w:pPr>
      <w:r w:rsidRPr="00520880">
        <w:t>Ky vendim hyn në</w:t>
      </w:r>
      <w:r>
        <w:t xml:space="preserve"> fuqi menjëherë dhe botohet në Fletoren Zyrtare</w:t>
      </w:r>
      <w:r w:rsidRPr="00520880">
        <w:t>.</w:t>
      </w:r>
    </w:p>
    <w:p w:rsidR="00832B8E" w:rsidRPr="00520880" w:rsidRDefault="00832B8E" w:rsidP="00832B8E">
      <w:pPr>
        <w:pStyle w:val="Paragrafi0"/>
      </w:pPr>
      <w:r w:rsidRPr="00520880">
        <w:t> </w:t>
      </w:r>
    </w:p>
    <w:p w:rsidR="00832B8E" w:rsidRPr="00520880" w:rsidRDefault="00832B8E" w:rsidP="00832B8E">
      <w:pPr>
        <w:pStyle w:val="Autoriteti"/>
      </w:pPr>
      <w:r>
        <w:t>KRYEMINISTR</w:t>
      </w:r>
      <w:r w:rsidRPr="00520880">
        <w:t>I</w:t>
      </w:r>
    </w:p>
    <w:p w:rsidR="00832B8E" w:rsidRPr="00520880" w:rsidRDefault="00832B8E" w:rsidP="00832B8E">
      <w:pPr>
        <w:pStyle w:val="AutoritetiEmer"/>
      </w:pPr>
      <w:r w:rsidRPr="00520880">
        <w:t>Sali Berisha</w:t>
      </w:r>
    </w:p>
    <w:sectPr w:rsidR="00832B8E" w:rsidRPr="00520880" w:rsidSect="00832B8E">
      <w:footerReference w:type="even" r:id="rId6"/>
      <w:footerReference w:type="default" r:id="rId7"/>
      <w:pgSz w:w="11907" w:h="16840" w:code="9"/>
      <w:pgMar w:top="1418" w:right="1418" w:bottom="1418" w:left="1418" w:header="720" w:footer="720" w:gutter="0"/>
      <w:pgNumType w:start="664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F4DC2">
      <w:r>
        <w:separator/>
      </w:r>
    </w:p>
  </w:endnote>
  <w:endnote w:type="continuationSeparator" w:id="0">
    <w:p w:rsidR="00000000" w:rsidRDefault="009F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B8E" w:rsidRDefault="00832B8E" w:rsidP="00832B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32B8E" w:rsidRDefault="00832B8E" w:rsidP="00832B8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B8E" w:rsidRDefault="00832B8E" w:rsidP="00832B8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6647</w:t>
    </w:r>
    <w:r>
      <w:rPr>
        <w:rStyle w:val="PageNumber"/>
      </w:rPr>
      <w:fldChar w:fldCharType="end"/>
    </w:r>
  </w:p>
  <w:p w:rsidR="00832B8E" w:rsidRDefault="00832B8E" w:rsidP="00832B8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F4DC2">
      <w:r>
        <w:separator/>
      </w:r>
    </w:p>
  </w:footnote>
  <w:footnote w:type="continuationSeparator" w:id="0">
    <w:p w:rsidR="00000000" w:rsidRDefault="009F4D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2B8E"/>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2B8E"/>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4DC2"/>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C75133-A2D6-4B32-A4F2-95EF8F53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B8E"/>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rsid w:val="00832B8E"/>
    <w:pPr>
      <w:tabs>
        <w:tab w:val="center" w:pos="4320"/>
        <w:tab w:val="right" w:pos="8640"/>
      </w:tabs>
    </w:pPr>
  </w:style>
  <w:style w:type="character" w:styleId="PageNumber">
    <w:name w:val="page number"/>
    <w:basedOn w:val="DefaultParagraphFont"/>
    <w:rsid w:val="00832B8E"/>
  </w:style>
  <w:style w:type="character" w:customStyle="1" w:styleId="TitulliChar">
    <w:name w:val="Titulli Char"/>
    <w:basedOn w:val="DefaultParagraphFont"/>
    <w:link w:val="Titulli0"/>
    <w:rsid w:val="00832B8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2019-03-18T13:55:00Z</dcterms:created>
  <dcterms:modified xsi:type="dcterms:W3CDTF">2019-03-18T13:55:00Z</dcterms:modified>
</cp:coreProperties>
</file>