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7F7" w:rsidRPr="0083044D" w:rsidRDefault="000457F7" w:rsidP="000457F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3044D">
        <w:rPr>
          <w:sz w:val="21"/>
          <w:szCs w:val="21"/>
        </w:rPr>
        <w:t>Vendim</w:t>
      </w:r>
    </w:p>
    <w:p w:rsidR="000457F7" w:rsidRPr="0083044D" w:rsidRDefault="000457F7" w:rsidP="000457F7">
      <w:pPr>
        <w:pStyle w:val="NumriData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Nr.1041, datë 14.10.2009</w:t>
      </w:r>
    </w:p>
    <w:p w:rsidR="000457F7" w:rsidRPr="0083044D" w:rsidRDefault="000457F7" w:rsidP="000457F7">
      <w:pPr>
        <w:pStyle w:val="Paragrafi0"/>
        <w:rPr>
          <w:sz w:val="21"/>
          <w:szCs w:val="21"/>
        </w:rPr>
      </w:pPr>
    </w:p>
    <w:p w:rsidR="000457F7" w:rsidRPr="0083044D" w:rsidRDefault="000457F7" w:rsidP="000457F7">
      <w:pPr>
        <w:pStyle w:val="Titull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Për vendosjen e autoritetit kombëtar për certifikimin elektronik në varësi të ministrit të shtetit për reformat dhe marrëdhëniet me kuvendin</w:t>
      </w:r>
    </w:p>
    <w:p w:rsidR="000457F7" w:rsidRPr="0083044D" w:rsidRDefault="000457F7" w:rsidP="000457F7">
      <w:pPr>
        <w:pStyle w:val="Paragrafi0"/>
        <w:rPr>
          <w:sz w:val="21"/>
          <w:szCs w:val="21"/>
        </w:rPr>
      </w:pPr>
    </w:p>
    <w:p w:rsidR="000457F7" w:rsidRPr="0083044D" w:rsidRDefault="000457F7" w:rsidP="000457F7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mbështetje të nenit 100 të Kushtetutës dhe të nenit 10 të ligjit nr.9880, datë 25.2.2008 “Për nënshkrimin elektronik”, të ndryshuar, me propozimin e Kryeministrit, Këshilli i Ministrave</w:t>
      </w:r>
    </w:p>
    <w:p w:rsidR="000457F7" w:rsidRPr="0083044D" w:rsidRDefault="000457F7" w:rsidP="000457F7">
      <w:pPr>
        <w:pStyle w:val="Paragrafi0"/>
        <w:rPr>
          <w:sz w:val="21"/>
          <w:szCs w:val="21"/>
        </w:rPr>
      </w:pPr>
    </w:p>
    <w:p w:rsidR="000457F7" w:rsidRPr="0083044D" w:rsidRDefault="000457F7" w:rsidP="000457F7">
      <w:pPr>
        <w:pStyle w:val="VENDOS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Vendosi:</w:t>
      </w:r>
    </w:p>
    <w:p w:rsidR="000457F7" w:rsidRPr="0083044D" w:rsidRDefault="000457F7" w:rsidP="000457F7">
      <w:pPr>
        <w:pStyle w:val="Paragrafi0"/>
        <w:rPr>
          <w:sz w:val="21"/>
          <w:szCs w:val="21"/>
        </w:rPr>
      </w:pPr>
    </w:p>
    <w:p w:rsidR="000457F7" w:rsidRPr="0083044D" w:rsidRDefault="000457F7" w:rsidP="000457F7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Vënien e Autoritetit Kombëtar për Certifikimin Elektronik (AKCE) në varësi të Ministrit të Shtetit për Reformat dhe Marrëdhëniet me Kuvendin.</w:t>
      </w:r>
    </w:p>
    <w:p w:rsidR="000457F7" w:rsidRPr="0083044D" w:rsidRDefault="000457F7" w:rsidP="000457F7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Ky vendim hyn në fuqi menjëherë dhe botohet në Fletoren Zyrtare.</w:t>
      </w:r>
    </w:p>
    <w:p w:rsidR="000457F7" w:rsidRPr="0083044D" w:rsidRDefault="000457F7" w:rsidP="000457F7">
      <w:pPr>
        <w:pStyle w:val="Paragrafi0"/>
        <w:rPr>
          <w:sz w:val="21"/>
          <w:szCs w:val="21"/>
        </w:rPr>
      </w:pPr>
    </w:p>
    <w:p w:rsidR="000457F7" w:rsidRPr="0083044D" w:rsidRDefault="000457F7" w:rsidP="000457F7">
      <w:pPr>
        <w:pStyle w:val="Autoriteti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Kryeministri</w:t>
      </w:r>
    </w:p>
    <w:p w:rsidR="000457F7" w:rsidRPr="0083044D" w:rsidRDefault="000457F7" w:rsidP="000457F7">
      <w:pPr>
        <w:pStyle w:val="AutoritetiEmer"/>
        <w:rPr>
          <w:sz w:val="21"/>
          <w:szCs w:val="21"/>
        </w:rPr>
      </w:pPr>
      <w:r w:rsidRPr="0083044D">
        <w:rPr>
          <w:sz w:val="21"/>
          <w:szCs w:val="21"/>
        </w:rPr>
        <w:t>Sali Berisha</w:t>
      </w:r>
    </w:p>
    <w:sectPr w:rsidR="000457F7" w:rsidRPr="008304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7F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57F7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5845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247FC0-4FEE-4C77-A242-58FA80EF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