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73E" w:rsidRDefault="0013573E" w:rsidP="0013573E">
      <w:pPr>
        <w:pStyle w:val="Akti"/>
        <w:keepNext w:val="0"/>
      </w:pPr>
      <w:bookmarkStart w:id="0" w:name="_GoBack"/>
      <w:bookmarkEnd w:id="0"/>
      <w:r>
        <w:t>VENDIM</w:t>
      </w:r>
    </w:p>
    <w:p w:rsidR="0013573E" w:rsidRDefault="0013573E" w:rsidP="0013573E">
      <w:pPr>
        <w:pStyle w:val="NumriData"/>
        <w:keepNext w:val="0"/>
      </w:pPr>
      <w:r>
        <w:t>Nr.1058, datë 21.10.2009</w:t>
      </w:r>
    </w:p>
    <w:p w:rsidR="0013573E" w:rsidRPr="00AC7BD6" w:rsidRDefault="0013573E" w:rsidP="0013573E">
      <w:pPr>
        <w:spacing w:after="0"/>
        <w:rPr>
          <w:sz w:val="14"/>
          <w:lang w:val="en-GB"/>
        </w:rPr>
      </w:pPr>
    </w:p>
    <w:p w:rsidR="0013573E" w:rsidRPr="001F75E1" w:rsidRDefault="0013573E" w:rsidP="0013573E">
      <w:pPr>
        <w:pStyle w:val="Titulli0"/>
        <w:keepNext w:val="0"/>
      </w:pPr>
      <w:r w:rsidRPr="001F75E1">
        <w:t>PËR PËRCAKTIMIN E KUFIRIT MINIMAL TË REGJISTRIMIT PËR TATIMIN MBI VLERËN E SHTUAR (TVSH)</w:t>
      </w:r>
    </w:p>
    <w:p w:rsidR="0013573E" w:rsidRDefault="0013573E" w:rsidP="0013573E">
      <w:pPr>
        <w:pStyle w:val="Paragrafi0"/>
      </w:pPr>
    </w:p>
    <w:p w:rsidR="0013573E" w:rsidRDefault="0013573E" w:rsidP="0013573E">
      <w:pPr>
        <w:pStyle w:val="Paragrafi0"/>
      </w:pPr>
      <w:r>
        <w:t>Në mbështetje të nenit 100 të Kushtetutës dhe të pikës 5 të nenit 3 të ligjit nr.7928, datë 27.4.1995 “Për tatimin mbi vlerën e shtuar”, të ndryshuar, me propozimin e Ministrit të Financave, Këshilli i Ministrave</w:t>
      </w:r>
    </w:p>
    <w:p w:rsidR="0013573E" w:rsidRPr="00AC7BD6" w:rsidRDefault="0013573E" w:rsidP="0013573E">
      <w:pPr>
        <w:pStyle w:val="Paragrafi0"/>
        <w:rPr>
          <w:sz w:val="14"/>
        </w:rPr>
      </w:pPr>
    </w:p>
    <w:p w:rsidR="0013573E" w:rsidRDefault="0013573E" w:rsidP="0013573E">
      <w:pPr>
        <w:pStyle w:val="VENDOSI0"/>
        <w:keepNext w:val="0"/>
      </w:pPr>
      <w:r>
        <w:t>VENDOSI:</w:t>
      </w:r>
    </w:p>
    <w:p w:rsidR="0013573E" w:rsidRPr="00AC7BD6" w:rsidRDefault="0013573E" w:rsidP="0013573E">
      <w:pPr>
        <w:pStyle w:val="Paragrafi0"/>
        <w:rPr>
          <w:sz w:val="12"/>
        </w:rPr>
      </w:pPr>
    </w:p>
    <w:p w:rsidR="0013573E" w:rsidRDefault="0013573E" w:rsidP="0013573E">
      <w:pPr>
        <w:pStyle w:val="Paragrafi0"/>
      </w:pPr>
      <w:r>
        <w:t>Kufiri minimal i regjistrimit për tatimin mbi vlerën e shtuar (TVSH) të jetë 5 000 000 (pesë milionë) lekë, për vit kalendarik.</w:t>
      </w:r>
    </w:p>
    <w:p w:rsidR="0013573E" w:rsidRDefault="0013573E" w:rsidP="0013573E">
      <w:pPr>
        <w:pStyle w:val="Paragrafi0"/>
      </w:pPr>
      <w:r>
        <w:t>Ky vendim hyn në fuqi pas botimit në Fletoren Zyrtare dhe i shtrin efektet nga data 1 janar 2010.</w:t>
      </w:r>
    </w:p>
    <w:p w:rsidR="0013573E" w:rsidRDefault="0013573E" w:rsidP="0013573E">
      <w:pPr>
        <w:pStyle w:val="Paragrafi0"/>
      </w:pPr>
    </w:p>
    <w:p w:rsidR="0013573E" w:rsidRDefault="0013573E" w:rsidP="0013573E">
      <w:pPr>
        <w:pStyle w:val="Autoriteti"/>
        <w:keepNext w:val="0"/>
      </w:pPr>
      <w:r>
        <w:t>KRYEMINISTRI</w:t>
      </w:r>
    </w:p>
    <w:p w:rsidR="0013573E" w:rsidRDefault="0013573E" w:rsidP="0013573E">
      <w:pPr>
        <w:pStyle w:val="AutoritetiEmer"/>
      </w:pPr>
      <w:r>
        <w:t>Sali Berisha</w:t>
      </w:r>
    </w:p>
    <w:sectPr w:rsidR="001357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573E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573E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6FD7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F834F9-6FB3-4EB3-9C08-B406C6A1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73E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13573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13573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