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E7C" w:rsidRPr="00425E7C" w:rsidRDefault="00425E7C" w:rsidP="00425E7C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en-GB"/>
        </w:rPr>
      </w:pPr>
      <w:r w:rsidRPr="00425E7C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en-GB"/>
        </w:rPr>
        <w:t>VENDIM</w:t>
      </w:r>
    </w:p>
    <w:p w:rsidR="00425E7C" w:rsidRPr="00425E7C" w:rsidRDefault="00425E7C" w:rsidP="00425E7C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en-GB"/>
        </w:rPr>
      </w:pPr>
      <w:r w:rsidRPr="00425E7C">
        <w:rPr>
          <w:rFonts w:ascii="CG Times" w:eastAsia="MS Mincho" w:hAnsi="CG Times" w:cs="Times New Roman"/>
          <w:b/>
          <w:sz w:val="21"/>
          <w:szCs w:val="21"/>
          <w:lang w:val="en-GB"/>
        </w:rPr>
        <w:t xml:space="preserve">Nr.1061, </w:t>
      </w:r>
      <w:proofErr w:type="spellStart"/>
      <w:r w:rsidRPr="00425E7C">
        <w:rPr>
          <w:rFonts w:ascii="CG Times" w:eastAsia="MS Mincho" w:hAnsi="CG Times" w:cs="Times New Roman"/>
          <w:b/>
          <w:sz w:val="21"/>
          <w:szCs w:val="21"/>
          <w:lang w:val="en-GB"/>
        </w:rPr>
        <w:t>datë</w:t>
      </w:r>
      <w:proofErr w:type="spellEnd"/>
      <w:r w:rsidRPr="00425E7C">
        <w:rPr>
          <w:rFonts w:ascii="CG Times" w:eastAsia="MS Mincho" w:hAnsi="CG Times" w:cs="Times New Roman"/>
          <w:b/>
          <w:sz w:val="21"/>
          <w:szCs w:val="21"/>
          <w:lang w:val="en-GB"/>
        </w:rPr>
        <w:t xml:space="preserve"> 21.10.2009</w:t>
      </w:r>
    </w:p>
    <w:p w:rsidR="00425E7C" w:rsidRPr="00425E7C" w:rsidRDefault="00425E7C" w:rsidP="00425E7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r w:rsidRPr="00425E7C">
        <w:rPr>
          <w:rFonts w:ascii="CG Times" w:eastAsia="MS Mincho" w:hAnsi="CG Times" w:cs="Times New Roman"/>
          <w:sz w:val="21"/>
          <w:szCs w:val="21"/>
        </w:rPr>
        <w:t> </w:t>
      </w:r>
    </w:p>
    <w:p w:rsidR="00425E7C" w:rsidRPr="00425E7C" w:rsidRDefault="00425E7C" w:rsidP="00425E7C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en-GB"/>
        </w:rPr>
      </w:pPr>
      <w:r w:rsidRPr="00425E7C">
        <w:rPr>
          <w:rFonts w:ascii="CG Times" w:eastAsia="MS Mincho" w:hAnsi="CG Times" w:cs="Times New Roman"/>
          <w:b/>
          <w:caps/>
          <w:sz w:val="21"/>
          <w:szCs w:val="21"/>
          <w:lang w:val="en-GB"/>
        </w:rPr>
        <w:t>PËR MIRATIMIN E FONDIT TË SHPENZIMEVE, PËR VITIN 2010, PËR ENTIN RREGULLATOR TË SEKTORIT TË FURNIZIMIT ME UJË DHE TË LARGIMIT E PËRPUNIMIT TË UJËRAVE TË NDOTURA</w:t>
      </w:r>
    </w:p>
    <w:p w:rsidR="00425E7C" w:rsidRPr="00425E7C" w:rsidRDefault="00425E7C" w:rsidP="00425E7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425E7C" w:rsidRPr="00425E7C" w:rsidRDefault="00425E7C" w:rsidP="00425E7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mbështetje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nenit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100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Kushtetutës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dhe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pikës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1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nenit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11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ligjit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nr.8102,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datë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28.3.1996 “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Për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kuadrin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rregullator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sektorit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furnizimit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me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ujë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dhe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largimit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përpunimit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ujërave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ndotura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”,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ndryshuar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, me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propozimin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Ministrit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Financave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Këshilli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i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Ministrave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</w:p>
    <w:p w:rsidR="00425E7C" w:rsidRPr="00425E7C" w:rsidRDefault="00425E7C" w:rsidP="00425E7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r w:rsidRPr="00425E7C">
        <w:rPr>
          <w:rFonts w:ascii="CG Times" w:eastAsia="MS Mincho" w:hAnsi="CG Times" w:cs="Times New Roman"/>
          <w:sz w:val="21"/>
          <w:szCs w:val="21"/>
        </w:rPr>
        <w:t>  </w:t>
      </w:r>
    </w:p>
    <w:p w:rsidR="00425E7C" w:rsidRPr="00425E7C" w:rsidRDefault="00425E7C" w:rsidP="00425E7C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en-GB"/>
        </w:rPr>
      </w:pPr>
      <w:r w:rsidRPr="00425E7C">
        <w:rPr>
          <w:rFonts w:ascii="CG Times" w:eastAsia="MS Mincho" w:hAnsi="CG Times" w:cs="Times New Roman"/>
          <w:caps/>
          <w:sz w:val="21"/>
          <w:szCs w:val="21"/>
          <w:lang w:val="en-GB"/>
        </w:rPr>
        <w:t>VENDOSI:</w:t>
      </w:r>
    </w:p>
    <w:p w:rsidR="00425E7C" w:rsidRPr="00425E7C" w:rsidRDefault="00425E7C" w:rsidP="00425E7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r w:rsidRPr="00425E7C">
        <w:rPr>
          <w:rFonts w:ascii="CG Times" w:eastAsia="MS Mincho" w:hAnsi="CG Times" w:cs="Times New Roman"/>
          <w:sz w:val="21"/>
          <w:szCs w:val="21"/>
        </w:rPr>
        <w:t> </w:t>
      </w:r>
    </w:p>
    <w:p w:rsidR="00425E7C" w:rsidRPr="00425E7C" w:rsidRDefault="00425E7C" w:rsidP="00425E7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r w:rsidRPr="00425E7C">
        <w:rPr>
          <w:rFonts w:ascii="CG Times" w:eastAsia="Arial" w:hAnsi="CG Times" w:cs="Times New Roman"/>
          <w:sz w:val="21"/>
          <w:szCs w:val="21"/>
        </w:rPr>
        <w:t>1. 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Miratimin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fondit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shpenzimeve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për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vitin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2010,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për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Entin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Rregullator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Sektorit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Furnizimit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me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Ujë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dhe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Largimit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Përpunimit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Ujërave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Ndotura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shumën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30 000 000 (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tridhjetë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milionë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)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lekë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sipas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pasqyrës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nr.1,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që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i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bashkëlidhet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këtij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vendimi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>. </w:t>
      </w:r>
    </w:p>
    <w:p w:rsidR="00425E7C" w:rsidRPr="00425E7C" w:rsidRDefault="00425E7C" w:rsidP="00425E7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proofErr w:type="gramStart"/>
      <w:r w:rsidRPr="00425E7C">
        <w:rPr>
          <w:rFonts w:ascii="CG Times" w:eastAsia="Arial" w:hAnsi="CG Times" w:cs="Times New Roman"/>
          <w:sz w:val="21"/>
          <w:szCs w:val="21"/>
        </w:rPr>
        <w:t>2. 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Ngarkohen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Ministria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Financave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dhe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Enti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Rregullator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i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Sektorit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Furnizimit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me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Ujë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dhe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Largimit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Përpunimit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Ujërave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Ndotura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për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zbatimin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këtij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vendimi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>.</w:t>
      </w:r>
      <w:proofErr w:type="gramEnd"/>
      <w:r w:rsidRPr="00425E7C">
        <w:rPr>
          <w:rFonts w:ascii="CG Times" w:eastAsia="MS Mincho" w:hAnsi="CG Times" w:cs="Times New Roman"/>
          <w:sz w:val="21"/>
          <w:szCs w:val="21"/>
        </w:rPr>
        <w:t> </w:t>
      </w:r>
    </w:p>
    <w:p w:rsidR="00425E7C" w:rsidRPr="00425E7C" w:rsidRDefault="00425E7C" w:rsidP="00425E7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proofErr w:type="spellStart"/>
      <w:proofErr w:type="gramStart"/>
      <w:r w:rsidRPr="00425E7C">
        <w:rPr>
          <w:rFonts w:ascii="CG Times" w:eastAsia="MS Mincho" w:hAnsi="CG Times" w:cs="Times New Roman"/>
          <w:sz w:val="21"/>
          <w:szCs w:val="21"/>
        </w:rPr>
        <w:t>Ky</w:t>
      </w:r>
      <w:proofErr w:type="spellEnd"/>
      <w:proofErr w:type="gram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vendim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hyn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fuqi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425E7C">
        <w:rPr>
          <w:rFonts w:ascii="CG Times" w:eastAsia="MS Mincho" w:hAnsi="CG Times" w:cs="Times New Roman"/>
          <w:sz w:val="21"/>
          <w:szCs w:val="21"/>
        </w:rPr>
        <w:t>menjëherë</w:t>
      </w:r>
      <w:proofErr w:type="spellEnd"/>
      <w:r w:rsidRPr="00425E7C">
        <w:rPr>
          <w:rFonts w:ascii="CG Times" w:eastAsia="MS Mincho" w:hAnsi="CG Times" w:cs="Times New Roman"/>
          <w:sz w:val="21"/>
          <w:szCs w:val="21"/>
        </w:rPr>
        <w:t>.</w:t>
      </w:r>
    </w:p>
    <w:p w:rsidR="00425E7C" w:rsidRPr="00425E7C" w:rsidRDefault="00425E7C" w:rsidP="00425E7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r w:rsidRPr="00425E7C">
        <w:rPr>
          <w:rFonts w:ascii="CG Times" w:eastAsia="MS Mincho" w:hAnsi="CG Times" w:cs="Times New Roman"/>
          <w:sz w:val="21"/>
          <w:szCs w:val="21"/>
        </w:rPr>
        <w:t> </w:t>
      </w:r>
    </w:p>
    <w:p w:rsidR="00425E7C" w:rsidRPr="00425E7C" w:rsidRDefault="00425E7C" w:rsidP="00425E7C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it-IT"/>
        </w:rPr>
      </w:pPr>
      <w:r w:rsidRPr="00425E7C">
        <w:rPr>
          <w:rFonts w:ascii="CG Times" w:eastAsia="MS Mincho" w:hAnsi="CG Times" w:cs="Times New Roman"/>
          <w:caps/>
          <w:sz w:val="21"/>
          <w:szCs w:val="21"/>
          <w:lang w:val="it-IT"/>
        </w:rPr>
        <w:t>KRYEMINISTRI</w:t>
      </w:r>
    </w:p>
    <w:p w:rsidR="00425E7C" w:rsidRPr="00425E7C" w:rsidRDefault="00425E7C" w:rsidP="00425E7C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it-IT"/>
        </w:rPr>
      </w:pPr>
      <w:r w:rsidRPr="00425E7C">
        <w:rPr>
          <w:rFonts w:ascii="CG Times" w:eastAsia="MS Mincho" w:hAnsi="CG Times" w:cs="Times New Roman"/>
          <w:b/>
          <w:sz w:val="21"/>
          <w:szCs w:val="21"/>
          <w:lang w:val="it-IT"/>
        </w:rPr>
        <w:t>Sali Berisha</w:t>
      </w:r>
    </w:p>
    <w:p w:rsidR="00425E7C" w:rsidRPr="00425E7C" w:rsidRDefault="00425E7C" w:rsidP="00425E7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425E7C" w:rsidRPr="00425E7C" w:rsidRDefault="00425E7C" w:rsidP="00425E7C">
      <w:pPr>
        <w:widowControl w:val="0"/>
        <w:spacing w:after="0" w:line="240" w:lineRule="auto"/>
        <w:ind w:firstLine="720"/>
        <w:rPr>
          <w:rFonts w:ascii="CG Times" w:eastAsia="MS Mincho" w:hAnsi="CG Times" w:cs="Times New Roman"/>
          <w:sz w:val="21"/>
          <w:szCs w:val="21"/>
          <w:lang w:val="it-IT"/>
        </w:rPr>
      </w:pPr>
      <w:r w:rsidRPr="00425E7C">
        <w:rPr>
          <w:rFonts w:ascii="CG Times" w:eastAsia="MS Mincho" w:hAnsi="CG Times" w:cs="Times New Roman"/>
          <w:sz w:val="21"/>
          <w:szCs w:val="21"/>
          <w:lang w:val="it-IT"/>
        </w:rPr>
        <w:t>ENTI RREGULLATOR I UJIT</w:t>
      </w:r>
    </w:p>
    <w:p w:rsidR="00425E7C" w:rsidRPr="00425E7C" w:rsidRDefault="00425E7C" w:rsidP="00425E7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425E7C" w:rsidRPr="00425E7C" w:rsidRDefault="00425E7C" w:rsidP="00425E7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425E7C">
        <w:rPr>
          <w:rFonts w:ascii="CG Times" w:eastAsia="MS Mincho" w:hAnsi="CG Times" w:cs="Times New Roman"/>
          <w:sz w:val="21"/>
          <w:szCs w:val="21"/>
          <w:lang w:val="it-IT"/>
        </w:rPr>
        <w:t>Pasqyra nr.1</w:t>
      </w:r>
    </w:p>
    <w:p w:rsidR="00425E7C" w:rsidRPr="00425E7C" w:rsidRDefault="00425E7C" w:rsidP="00425E7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425E7C" w:rsidRPr="00425E7C" w:rsidRDefault="00425E7C" w:rsidP="00425E7C">
      <w:pPr>
        <w:widowControl w:val="0"/>
        <w:spacing w:after="0" w:line="240" w:lineRule="auto"/>
        <w:ind w:firstLine="720"/>
        <w:jc w:val="center"/>
        <w:rPr>
          <w:rFonts w:ascii="CG Times" w:eastAsia="MS Mincho" w:hAnsi="CG Times" w:cs="Times New Roman"/>
          <w:sz w:val="21"/>
          <w:szCs w:val="21"/>
          <w:lang w:val="it-IT"/>
        </w:rPr>
      </w:pPr>
      <w:r w:rsidRPr="00425E7C">
        <w:rPr>
          <w:rFonts w:ascii="CG Times" w:eastAsia="MS Mincho" w:hAnsi="CG Times" w:cs="Times New Roman"/>
          <w:sz w:val="21"/>
          <w:szCs w:val="21"/>
          <w:lang w:val="it-IT"/>
        </w:rPr>
        <w:t>PROJEKTPLANI I SHPENZIMEVE PËR VITIN 2010</w:t>
      </w:r>
    </w:p>
    <w:p w:rsidR="00425E7C" w:rsidRPr="00425E7C" w:rsidRDefault="00425E7C" w:rsidP="00425E7C">
      <w:pPr>
        <w:widowControl w:val="0"/>
        <w:spacing w:after="0" w:line="240" w:lineRule="auto"/>
        <w:ind w:firstLine="720"/>
        <w:jc w:val="center"/>
        <w:rPr>
          <w:rFonts w:ascii="CG Times" w:eastAsia="MS Mincho" w:hAnsi="CG Times" w:cs="Times New Roman"/>
          <w:sz w:val="21"/>
          <w:szCs w:val="21"/>
          <w:lang w:val="it-IT"/>
        </w:rPr>
      </w:pPr>
    </w:p>
    <w:tbl>
      <w:tblPr>
        <w:tblW w:w="6660" w:type="dxa"/>
        <w:tblInd w:w="1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3743"/>
        <w:gridCol w:w="2197"/>
      </w:tblGrid>
      <w:tr w:rsidR="00425E7C" w:rsidRPr="00425E7C" w:rsidTr="00C42F96">
        <w:tc>
          <w:tcPr>
            <w:tcW w:w="720" w:type="dxa"/>
          </w:tcPr>
          <w:p w:rsidR="00425E7C" w:rsidRPr="00425E7C" w:rsidRDefault="00425E7C" w:rsidP="00425E7C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21"/>
                <w:szCs w:val="21"/>
                <w:lang w:val="it-IT"/>
              </w:rPr>
            </w:pPr>
            <w:r w:rsidRPr="00425E7C">
              <w:rPr>
                <w:rFonts w:ascii="CG Times" w:eastAsia="MS Mincho" w:hAnsi="CG Times" w:cs="Times New Roman"/>
                <w:b/>
                <w:sz w:val="21"/>
                <w:szCs w:val="21"/>
              </w:rPr>
              <w:t>Nr.</w:t>
            </w:r>
          </w:p>
        </w:tc>
        <w:tc>
          <w:tcPr>
            <w:tcW w:w="3743" w:type="dxa"/>
          </w:tcPr>
          <w:p w:rsidR="00425E7C" w:rsidRPr="00425E7C" w:rsidRDefault="00425E7C" w:rsidP="00425E7C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b/>
                <w:sz w:val="21"/>
                <w:szCs w:val="21"/>
                <w:lang w:val="en-GB"/>
              </w:rPr>
            </w:pPr>
            <w:proofErr w:type="spellStart"/>
            <w:r w:rsidRPr="00425E7C">
              <w:rPr>
                <w:rFonts w:ascii="CG Times" w:eastAsia="MS Mincho" w:hAnsi="CG Times" w:cs="Times New Roman"/>
                <w:b/>
                <w:sz w:val="21"/>
                <w:szCs w:val="21"/>
                <w:lang w:val="en-GB"/>
              </w:rPr>
              <w:t>Emërtimi</w:t>
            </w:r>
            <w:proofErr w:type="spellEnd"/>
            <w:r w:rsidRPr="00425E7C">
              <w:rPr>
                <w:rFonts w:ascii="CG Times" w:eastAsia="MS Mincho" w:hAnsi="CG Times" w:cs="Times New Roman"/>
                <w:b/>
                <w:sz w:val="21"/>
                <w:szCs w:val="21"/>
                <w:lang w:val="en-GB"/>
              </w:rPr>
              <w:t xml:space="preserve"> i </w:t>
            </w:r>
            <w:proofErr w:type="spellStart"/>
            <w:r w:rsidRPr="00425E7C">
              <w:rPr>
                <w:rFonts w:ascii="CG Times" w:eastAsia="MS Mincho" w:hAnsi="CG Times" w:cs="Times New Roman"/>
                <w:b/>
                <w:sz w:val="21"/>
                <w:szCs w:val="21"/>
                <w:lang w:val="en-GB"/>
              </w:rPr>
              <w:t>shpenzimeve</w:t>
            </w:r>
            <w:proofErr w:type="spellEnd"/>
          </w:p>
        </w:tc>
        <w:tc>
          <w:tcPr>
            <w:tcW w:w="2197" w:type="dxa"/>
          </w:tcPr>
          <w:p w:rsidR="00425E7C" w:rsidRPr="00425E7C" w:rsidRDefault="00425E7C" w:rsidP="00425E7C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b/>
                <w:sz w:val="21"/>
                <w:szCs w:val="21"/>
                <w:lang w:val="en-GB"/>
              </w:rPr>
            </w:pPr>
            <w:proofErr w:type="spellStart"/>
            <w:r w:rsidRPr="00425E7C">
              <w:rPr>
                <w:rFonts w:ascii="CG Times" w:eastAsia="MS Mincho" w:hAnsi="CG Times" w:cs="Times New Roman"/>
                <w:b/>
                <w:sz w:val="21"/>
                <w:szCs w:val="21"/>
                <w:lang w:val="en-GB"/>
              </w:rPr>
              <w:t>Në</w:t>
            </w:r>
            <w:proofErr w:type="spellEnd"/>
            <w:r w:rsidRPr="00425E7C">
              <w:rPr>
                <w:rFonts w:ascii="CG Times" w:eastAsia="MS Mincho" w:hAnsi="CG Times" w:cs="Times New Roman"/>
                <w:b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425E7C">
              <w:rPr>
                <w:rFonts w:ascii="CG Times" w:eastAsia="MS Mincho" w:hAnsi="CG Times" w:cs="Times New Roman"/>
                <w:b/>
                <w:sz w:val="21"/>
                <w:szCs w:val="21"/>
                <w:lang w:val="en-GB"/>
              </w:rPr>
              <w:t>lekë</w:t>
            </w:r>
            <w:proofErr w:type="spellEnd"/>
          </w:p>
        </w:tc>
      </w:tr>
      <w:tr w:rsidR="00425E7C" w:rsidRPr="00425E7C" w:rsidTr="00C42F96">
        <w:tc>
          <w:tcPr>
            <w:tcW w:w="720" w:type="dxa"/>
          </w:tcPr>
          <w:p w:rsidR="00425E7C" w:rsidRPr="00425E7C" w:rsidRDefault="00425E7C" w:rsidP="00425E7C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</w:pPr>
          </w:p>
        </w:tc>
        <w:tc>
          <w:tcPr>
            <w:tcW w:w="3743" w:type="dxa"/>
          </w:tcPr>
          <w:p w:rsidR="00425E7C" w:rsidRPr="00425E7C" w:rsidRDefault="00425E7C" w:rsidP="00425E7C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</w:pPr>
          </w:p>
        </w:tc>
        <w:tc>
          <w:tcPr>
            <w:tcW w:w="2197" w:type="dxa"/>
          </w:tcPr>
          <w:p w:rsidR="00425E7C" w:rsidRPr="00425E7C" w:rsidRDefault="00425E7C" w:rsidP="00425E7C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</w:pPr>
          </w:p>
        </w:tc>
      </w:tr>
      <w:tr w:rsidR="00425E7C" w:rsidRPr="00425E7C" w:rsidTr="00C42F96">
        <w:tc>
          <w:tcPr>
            <w:tcW w:w="720" w:type="dxa"/>
          </w:tcPr>
          <w:p w:rsidR="00425E7C" w:rsidRPr="00425E7C" w:rsidRDefault="00425E7C" w:rsidP="00425E7C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</w:pPr>
            <w:r w:rsidRPr="00425E7C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1</w:t>
            </w:r>
          </w:p>
        </w:tc>
        <w:tc>
          <w:tcPr>
            <w:tcW w:w="3743" w:type="dxa"/>
          </w:tcPr>
          <w:p w:rsidR="00425E7C" w:rsidRPr="00425E7C" w:rsidRDefault="00425E7C" w:rsidP="00425E7C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</w:pPr>
            <w:proofErr w:type="spellStart"/>
            <w:r w:rsidRPr="00425E7C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Shpenzime</w:t>
            </w:r>
            <w:proofErr w:type="spellEnd"/>
            <w:r w:rsidRPr="00425E7C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425E7C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për</w:t>
            </w:r>
            <w:proofErr w:type="spellEnd"/>
            <w:r w:rsidRPr="00425E7C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425E7C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paga</w:t>
            </w:r>
            <w:proofErr w:type="spellEnd"/>
          </w:p>
        </w:tc>
        <w:tc>
          <w:tcPr>
            <w:tcW w:w="2197" w:type="dxa"/>
          </w:tcPr>
          <w:p w:rsidR="00425E7C" w:rsidRPr="00425E7C" w:rsidRDefault="00425E7C" w:rsidP="00425E7C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</w:pPr>
            <w:r w:rsidRPr="00425E7C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18 241 000</w:t>
            </w:r>
          </w:p>
        </w:tc>
      </w:tr>
      <w:tr w:rsidR="00425E7C" w:rsidRPr="00425E7C" w:rsidTr="00C42F96">
        <w:tc>
          <w:tcPr>
            <w:tcW w:w="720" w:type="dxa"/>
          </w:tcPr>
          <w:p w:rsidR="00425E7C" w:rsidRPr="00425E7C" w:rsidRDefault="00425E7C" w:rsidP="00425E7C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</w:pPr>
            <w:r w:rsidRPr="00425E7C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2</w:t>
            </w:r>
          </w:p>
        </w:tc>
        <w:tc>
          <w:tcPr>
            <w:tcW w:w="3743" w:type="dxa"/>
          </w:tcPr>
          <w:p w:rsidR="00425E7C" w:rsidRPr="00425E7C" w:rsidRDefault="00425E7C" w:rsidP="00425E7C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</w:pPr>
            <w:proofErr w:type="spellStart"/>
            <w:r w:rsidRPr="00425E7C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Sigurime</w:t>
            </w:r>
            <w:proofErr w:type="spellEnd"/>
            <w:r w:rsidRPr="00425E7C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425E7C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shoqërore</w:t>
            </w:r>
            <w:proofErr w:type="spellEnd"/>
          </w:p>
        </w:tc>
        <w:tc>
          <w:tcPr>
            <w:tcW w:w="2197" w:type="dxa"/>
          </w:tcPr>
          <w:p w:rsidR="00425E7C" w:rsidRPr="00425E7C" w:rsidRDefault="00425E7C" w:rsidP="00425E7C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</w:pPr>
            <w:r w:rsidRPr="00425E7C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2 869 000</w:t>
            </w:r>
          </w:p>
        </w:tc>
      </w:tr>
      <w:tr w:rsidR="00425E7C" w:rsidRPr="00425E7C" w:rsidTr="00C42F96">
        <w:tc>
          <w:tcPr>
            <w:tcW w:w="720" w:type="dxa"/>
          </w:tcPr>
          <w:p w:rsidR="00425E7C" w:rsidRPr="00425E7C" w:rsidRDefault="00425E7C" w:rsidP="00425E7C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</w:pPr>
            <w:r w:rsidRPr="00425E7C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3</w:t>
            </w:r>
          </w:p>
        </w:tc>
        <w:tc>
          <w:tcPr>
            <w:tcW w:w="3743" w:type="dxa"/>
          </w:tcPr>
          <w:p w:rsidR="00425E7C" w:rsidRPr="00425E7C" w:rsidRDefault="00425E7C" w:rsidP="00425E7C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</w:pPr>
            <w:proofErr w:type="spellStart"/>
            <w:r w:rsidRPr="00425E7C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Shërbime</w:t>
            </w:r>
            <w:proofErr w:type="spellEnd"/>
            <w:r w:rsidRPr="00425E7C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e </w:t>
            </w:r>
            <w:proofErr w:type="spellStart"/>
            <w:r w:rsidRPr="00425E7C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furnitura</w:t>
            </w:r>
            <w:proofErr w:type="spellEnd"/>
          </w:p>
        </w:tc>
        <w:tc>
          <w:tcPr>
            <w:tcW w:w="2197" w:type="dxa"/>
          </w:tcPr>
          <w:p w:rsidR="00425E7C" w:rsidRPr="00425E7C" w:rsidRDefault="00425E7C" w:rsidP="00425E7C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</w:pPr>
            <w:r w:rsidRPr="00425E7C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5 300 000</w:t>
            </w:r>
          </w:p>
        </w:tc>
      </w:tr>
      <w:tr w:rsidR="00425E7C" w:rsidRPr="00425E7C" w:rsidTr="00C42F96">
        <w:tc>
          <w:tcPr>
            <w:tcW w:w="720" w:type="dxa"/>
          </w:tcPr>
          <w:p w:rsidR="00425E7C" w:rsidRPr="00425E7C" w:rsidRDefault="00425E7C" w:rsidP="00425E7C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</w:pPr>
            <w:r w:rsidRPr="00425E7C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4</w:t>
            </w:r>
          </w:p>
        </w:tc>
        <w:tc>
          <w:tcPr>
            <w:tcW w:w="3743" w:type="dxa"/>
          </w:tcPr>
          <w:p w:rsidR="00425E7C" w:rsidRPr="00425E7C" w:rsidRDefault="00425E7C" w:rsidP="00425E7C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</w:pPr>
            <w:proofErr w:type="spellStart"/>
            <w:r w:rsidRPr="00425E7C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Investime</w:t>
            </w:r>
            <w:proofErr w:type="spellEnd"/>
          </w:p>
        </w:tc>
        <w:tc>
          <w:tcPr>
            <w:tcW w:w="2197" w:type="dxa"/>
          </w:tcPr>
          <w:p w:rsidR="00425E7C" w:rsidRPr="00425E7C" w:rsidRDefault="00425E7C" w:rsidP="00425E7C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</w:pPr>
            <w:r w:rsidRPr="00425E7C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3 590 000</w:t>
            </w:r>
          </w:p>
        </w:tc>
      </w:tr>
      <w:tr w:rsidR="00425E7C" w:rsidRPr="00425E7C" w:rsidTr="00C42F96">
        <w:tc>
          <w:tcPr>
            <w:tcW w:w="720" w:type="dxa"/>
          </w:tcPr>
          <w:p w:rsidR="00425E7C" w:rsidRPr="00425E7C" w:rsidRDefault="00425E7C" w:rsidP="00425E7C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</w:pPr>
          </w:p>
        </w:tc>
        <w:tc>
          <w:tcPr>
            <w:tcW w:w="3743" w:type="dxa"/>
          </w:tcPr>
          <w:p w:rsidR="00425E7C" w:rsidRPr="00425E7C" w:rsidRDefault="00425E7C" w:rsidP="00425E7C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</w:pPr>
          </w:p>
        </w:tc>
        <w:tc>
          <w:tcPr>
            <w:tcW w:w="2197" w:type="dxa"/>
          </w:tcPr>
          <w:p w:rsidR="00425E7C" w:rsidRPr="00425E7C" w:rsidRDefault="00425E7C" w:rsidP="00425E7C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</w:pPr>
          </w:p>
        </w:tc>
      </w:tr>
      <w:tr w:rsidR="00425E7C" w:rsidRPr="00425E7C" w:rsidTr="00C42F96">
        <w:tc>
          <w:tcPr>
            <w:tcW w:w="720" w:type="dxa"/>
          </w:tcPr>
          <w:p w:rsidR="00425E7C" w:rsidRPr="00425E7C" w:rsidRDefault="00425E7C" w:rsidP="00425E7C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b/>
                <w:sz w:val="21"/>
                <w:szCs w:val="21"/>
                <w:lang w:val="en-GB"/>
              </w:rPr>
            </w:pPr>
          </w:p>
        </w:tc>
        <w:tc>
          <w:tcPr>
            <w:tcW w:w="3743" w:type="dxa"/>
          </w:tcPr>
          <w:p w:rsidR="00425E7C" w:rsidRPr="00425E7C" w:rsidRDefault="00425E7C" w:rsidP="00425E7C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b/>
                <w:sz w:val="21"/>
                <w:szCs w:val="21"/>
                <w:lang w:val="en-GB"/>
              </w:rPr>
            </w:pPr>
            <w:r w:rsidRPr="00425E7C">
              <w:rPr>
                <w:rFonts w:ascii="CG Times" w:eastAsia="MS Mincho" w:hAnsi="CG Times" w:cs="Times New Roman"/>
                <w:b/>
                <w:sz w:val="21"/>
                <w:szCs w:val="21"/>
                <w:lang w:val="en-GB"/>
              </w:rPr>
              <w:t>TOTALI</w:t>
            </w:r>
          </w:p>
        </w:tc>
        <w:tc>
          <w:tcPr>
            <w:tcW w:w="2197" w:type="dxa"/>
          </w:tcPr>
          <w:p w:rsidR="00425E7C" w:rsidRPr="00425E7C" w:rsidRDefault="00425E7C" w:rsidP="00425E7C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b/>
                <w:sz w:val="21"/>
                <w:szCs w:val="21"/>
                <w:lang w:val="en-GB"/>
              </w:rPr>
            </w:pPr>
            <w:r w:rsidRPr="00425E7C">
              <w:rPr>
                <w:rFonts w:ascii="CG Times" w:eastAsia="MS Mincho" w:hAnsi="CG Times" w:cs="Times New Roman"/>
                <w:b/>
                <w:sz w:val="21"/>
                <w:szCs w:val="21"/>
                <w:lang w:val="en-GB"/>
              </w:rPr>
              <w:t>30 000 000</w:t>
            </w:r>
          </w:p>
        </w:tc>
      </w:tr>
    </w:tbl>
    <w:p w:rsidR="00425E7C" w:rsidRPr="00425E7C" w:rsidRDefault="00425E7C" w:rsidP="00425E7C">
      <w:pPr>
        <w:widowControl w:val="0"/>
        <w:spacing w:after="0" w:line="240" w:lineRule="auto"/>
        <w:ind w:firstLine="720"/>
        <w:jc w:val="center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1C2483" w:rsidRPr="00425E7C" w:rsidRDefault="001C2483" w:rsidP="00425E7C">
      <w:bookmarkStart w:id="0" w:name="_GoBack"/>
      <w:bookmarkEnd w:id="0"/>
    </w:p>
    <w:sectPr w:rsidR="001C2483" w:rsidRPr="00425E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14D"/>
    <w:rsid w:val="001C2483"/>
    <w:rsid w:val="00365D89"/>
    <w:rsid w:val="003F6629"/>
    <w:rsid w:val="00425E7C"/>
    <w:rsid w:val="00547D7C"/>
    <w:rsid w:val="00625104"/>
    <w:rsid w:val="00634C10"/>
    <w:rsid w:val="00671DE8"/>
    <w:rsid w:val="008D731A"/>
    <w:rsid w:val="00961756"/>
    <w:rsid w:val="009920A7"/>
    <w:rsid w:val="00A527BF"/>
    <w:rsid w:val="00AE76CF"/>
    <w:rsid w:val="00B5014D"/>
    <w:rsid w:val="00BF0B27"/>
    <w:rsid w:val="00E36A7C"/>
    <w:rsid w:val="00ED4E65"/>
    <w:rsid w:val="00F3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2018-12-10T09:15:00Z</cp:lastPrinted>
  <dcterms:created xsi:type="dcterms:W3CDTF">2018-12-10T09:15:00Z</dcterms:created>
  <dcterms:modified xsi:type="dcterms:W3CDTF">2018-12-10T09:15:00Z</dcterms:modified>
</cp:coreProperties>
</file>