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965" w:rsidRPr="00881148" w:rsidRDefault="00F83965" w:rsidP="00F83965">
      <w:pPr>
        <w:pStyle w:val="Akti"/>
        <w:keepNext w:val="0"/>
      </w:pPr>
      <w:bookmarkStart w:id="0" w:name="_GoBack"/>
      <w:bookmarkEnd w:id="0"/>
      <w:r w:rsidRPr="00881148">
        <w:t>Vendim</w:t>
      </w:r>
    </w:p>
    <w:p w:rsidR="00F83965" w:rsidRPr="00881148" w:rsidRDefault="00F83965" w:rsidP="00F83965">
      <w:pPr>
        <w:pStyle w:val="NumriData"/>
        <w:keepNext w:val="0"/>
      </w:pPr>
      <w:r w:rsidRPr="00881148">
        <w:t>Nr.1076, dat</w:t>
      </w:r>
      <w:r>
        <w:t>ë</w:t>
      </w:r>
      <w:r w:rsidRPr="00881148">
        <w:t xml:space="preserve"> 21.10.2009</w:t>
      </w:r>
    </w:p>
    <w:p w:rsidR="00F83965" w:rsidRPr="00881148" w:rsidRDefault="00F83965" w:rsidP="00F83965">
      <w:pPr>
        <w:pStyle w:val="Paragrafi0"/>
      </w:pPr>
    </w:p>
    <w:p w:rsidR="00F83965" w:rsidRPr="00881148" w:rsidRDefault="00F83965" w:rsidP="00F83965">
      <w:pPr>
        <w:pStyle w:val="Titulli0"/>
        <w:keepNext w:val="0"/>
      </w:pPr>
      <w:r w:rsidRPr="00881148">
        <w:t>P</w:t>
      </w:r>
      <w:r>
        <w:t>ë</w:t>
      </w:r>
      <w:r w:rsidRPr="00881148">
        <w:t>r miratimin e list</w:t>
      </w:r>
      <w:r>
        <w:t>ë</w:t>
      </w:r>
      <w:r w:rsidRPr="00881148">
        <w:t>s paraprake t</w:t>
      </w:r>
      <w:r>
        <w:t>ë</w:t>
      </w:r>
      <w:r w:rsidRPr="00881148">
        <w:t xml:space="preserve"> pronave t</w:t>
      </w:r>
      <w:r>
        <w:t>ë</w:t>
      </w:r>
      <w:r w:rsidRPr="00881148">
        <w:t xml:space="preserve"> paluajtshme publike, shtet</w:t>
      </w:r>
      <w:r>
        <w:t>ë</w:t>
      </w:r>
      <w:r w:rsidRPr="00881148">
        <w:t>rore, q</w:t>
      </w:r>
      <w:r>
        <w:t>ë</w:t>
      </w:r>
      <w:r w:rsidRPr="00881148">
        <w:t xml:space="preserve"> transferohen n</w:t>
      </w:r>
      <w:r>
        <w:t>ë</w:t>
      </w:r>
      <w:r w:rsidRPr="00881148">
        <w:t xml:space="preserve"> pron</w:t>
      </w:r>
      <w:r>
        <w:t>ë</w:t>
      </w:r>
      <w:r w:rsidRPr="00881148">
        <w:t>si ose n</w:t>
      </w:r>
      <w:r>
        <w:t>ë</w:t>
      </w:r>
      <w:r w:rsidRPr="00881148">
        <w:t xml:space="preserve"> p</w:t>
      </w:r>
      <w:r>
        <w:t>ërdorim</w:t>
      </w:r>
      <w:r w:rsidRPr="00881148">
        <w:t xml:space="preserve"> t</w:t>
      </w:r>
      <w:r>
        <w:t>ë</w:t>
      </w:r>
      <w:r w:rsidRPr="00881148">
        <w:t xml:space="preserve"> komun</w:t>
      </w:r>
      <w:r>
        <w:t>ë</w:t>
      </w:r>
      <w:r w:rsidRPr="00881148">
        <w:t>s qend</w:t>
      </w:r>
      <w:r>
        <w:t>ë</w:t>
      </w:r>
      <w:r w:rsidRPr="00881148">
        <w:t>r tepelen</w:t>
      </w:r>
      <w:r>
        <w:t>ë</w:t>
      </w:r>
      <w:r w:rsidRPr="00881148">
        <w:t xml:space="preserve"> t</w:t>
      </w:r>
      <w:r>
        <w:t>ë</w:t>
      </w:r>
      <w:r w:rsidRPr="00881148">
        <w:t xml:space="preserve"> qarkut t</w:t>
      </w:r>
      <w:r>
        <w:t>ë</w:t>
      </w:r>
      <w:r w:rsidRPr="00881148">
        <w:t xml:space="preserve"> gjirokastr</w:t>
      </w:r>
      <w:r>
        <w:t>ë</w:t>
      </w:r>
      <w:r w:rsidRPr="00881148">
        <w:t>s</w:t>
      </w:r>
    </w:p>
    <w:p w:rsidR="00F83965" w:rsidRPr="00F80D98" w:rsidRDefault="00F83965" w:rsidP="00F83965">
      <w:pPr>
        <w:pStyle w:val="Paragrafi0"/>
        <w:rPr>
          <w:sz w:val="16"/>
        </w:rPr>
      </w:pPr>
    </w:p>
    <w:p w:rsidR="00F83965" w:rsidRDefault="00F83965" w:rsidP="00F83965">
      <w:pPr>
        <w:pStyle w:val="Paragrafi0"/>
      </w:pPr>
      <w:r w:rsidRPr="00881148">
        <w:t>N</w:t>
      </w:r>
      <w:r>
        <w:t>ë</w:t>
      </w:r>
      <w:r w:rsidRPr="00881148">
        <w:t xml:space="preserve"> </w:t>
      </w:r>
      <w:r>
        <w:t>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F83965" w:rsidRDefault="00F83965" w:rsidP="00F83965">
      <w:pPr>
        <w:pStyle w:val="Paragrafi0"/>
      </w:pPr>
    </w:p>
    <w:p w:rsidR="00F83965" w:rsidRDefault="00F83965" w:rsidP="00F83965">
      <w:pPr>
        <w:pStyle w:val="VENDOSI0"/>
        <w:keepNext w:val="0"/>
      </w:pPr>
      <w:r>
        <w:t>Vendosi:</w:t>
      </w:r>
    </w:p>
    <w:p w:rsidR="00F83965" w:rsidRDefault="00F83965" w:rsidP="00F83965">
      <w:pPr>
        <w:pStyle w:val="Paragrafi0"/>
      </w:pPr>
    </w:p>
    <w:p w:rsidR="00F83965" w:rsidRDefault="00F83965" w:rsidP="00F83965">
      <w:pPr>
        <w:pStyle w:val="Paragrafi0"/>
      </w:pPr>
      <w:r>
        <w:t>1. Miratimin e listës paraprake të pronave të paluajtshme publike, shtetërore, që transferohen në pronësi ose në përdorim të komunës Qendër Tepelenë të qarkut të Gjirokastrës, sipas lidhjes 1, e cila i bashkëlidhet këtij vendimi.</w:t>
      </w:r>
    </w:p>
    <w:p w:rsidR="00F83965" w:rsidRDefault="00F83965" w:rsidP="00F83965">
      <w:pPr>
        <w:pStyle w:val="Paragrafi0"/>
      </w:pPr>
      <w:r>
        <w:t>Lista paraprake, sipas kërkesave të këshillit të kësaj komune, është pjesë e listës së inventarit të pronave të paluajtshme publike, shtetërore, që janë brenda juridiksionit territorial dhe administrativ të komunës Qendër Tepelenë, të qarkut të Gjirokastrës, miratuar me vendimin nr.69, datë 21.1.2009 të Këshillit të Ministrave “Për miratimin e listës së inventarit të pronave të paluajtshme shtetërore në komunën Qendër Tepelenë të qarkut të Gjirokastrës”.</w:t>
      </w:r>
    </w:p>
    <w:p w:rsidR="00F83965" w:rsidRDefault="00F83965" w:rsidP="00F83965">
      <w:pPr>
        <w:pStyle w:val="Paragrafi0"/>
      </w:pPr>
      <w:r>
        <w:t>2. Ngarkohen Ministria e Brendshme dhe komuna Qendër Tepelenë për zbatimin e këtij vendimi.</w:t>
      </w:r>
    </w:p>
    <w:p w:rsidR="00F83965" w:rsidRDefault="00F83965" w:rsidP="00F83965">
      <w:pPr>
        <w:pStyle w:val="Paragrafi0"/>
      </w:pPr>
      <w:r>
        <w:t>Ky vendim hyn në fuqi pas botimit në Fletoren Zyrtare.</w:t>
      </w:r>
    </w:p>
    <w:p w:rsidR="00F83965" w:rsidRDefault="00F83965" w:rsidP="00F83965">
      <w:pPr>
        <w:pStyle w:val="Autoriteti"/>
        <w:keepNext w:val="0"/>
      </w:pPr>
      <w:r>
        <w:t>Kryeministri</w:t>
      </w:r>
    </w:p>
    <w:p w:rsidR="00F83965" w:rsidRDefault="00F83965" w:rsidP="00F83965">
      <w:pPr>
        <w:pStyle w:val="AutoritetiEmer"/>
      </w:pPr>
      <w:r>
        <w:t>Sali Berisha</w:t>
      </w:r>
    </w:p>
    <w:p w:rsidR="00F83965" w:rsidRDefault="00F83965" w:rsidP="00F83965">
      <w:pPr>
        <w:pStyle w:val="Paragrafi0"/>
      </w:pPr>
      <w:r>
        <w:t>Komuna Qendër Tepelenë</w:t>
      </w:r>
      <w:r>
        <w:tab/>
      </w:r>
      <w:r>
        <w:tab/>
      </w:r>
      <w:r>
        <w:tab/>
      </w:r>
      <w:r>
        <w:tab/>
      </w:r>
      <w:r>
        <w:tab/>
      </w:r>
      <w:r>
        <w:tab/>
        <w:t>Lidhja nr.1</w:t>
      </w:r>
    </w:p>
    <w:p w:rsidR="00F83965" w:rsidRDefault="00F83965" w:rsidP="00F83965">
      <w:pPr>
        <w:pStyle w:val="Paragrafi0"/>
      </w:pPr>
    </w:p>
    <w:tbl>
      <w:tblPr>
        <w:tblStyle w:val="TableGrid"/>
        <w:tblW w:w="5000" w:type="pct"/>
        <w:jc w:val="center"/>
        <w:tblLayout w:type="fixed"/>
        <w:tblLook w:val="01E0" w:firstRow="1" w:lastRow="1" w:firstColumn="1" w:lastColumn="1" w:noHBand="0" w:noVBand="0"/>
      </w:tblPr>
      <w:tblGrid>
        <w:gridCol w:w="3193"/>
        <w:gridCol w:w="4343"/>
        <w:gridCol w:w="1320"/>
      </w:tblGrid>
      <w:tr w:rsidR="00F83965" w:rsidRPr="00BF749A" w:rsidTr="00F83965">
        <w:trPr>
          <w:jc w:val="center"/>
        </w:trPr>
        <w:tc>
          <w:tcPr>
            <w:tcW w:w="1803" w:type="pct"/>
          </w:tcPr>
          <w:p w:rsidR="00F83965" w:rsidRPr="00BF749A" w:rsidRDefault="00F83965" w:rsidP="00F83965">
            <w:pPr>
              <w:pStyle w:val="Paragrafi0"/>
              <w:ind w:firstLine="0"/>
              <w:jc w:val="center"/>
              <w:rPr>
                <w:b/>
                <w:szCs w:val="22"/>
              </w:rPr>
            </w:pPr>
            <w:r w:rsidRPr="00BF749A">
              <w:rPr>
                <w:b/>
                <w:szCs w:val="22"/>
              </w:rPr>
              <w:t>Numrat rendorë të pronave në listën e inventarit</w:t>
            </w:r>
          </w:p>
        </w:tc>
        <w:tc>
          <w:tcPr>
            <w:tcW w:w="2452" w:type="pct"/>
          </w:tcPr>
          <w:p w:rsidR="00F83965" w:rsidRPr="00BF749A" w:rsidRDefault="00F83965" w:rsidP="00F83965">
            <w:pPr>
              <w:pStyle w:val="Paragrafi0"/>
              <w:jc w:val="center"/>
              <w:rPr>
                <w:b/>
                <w:szCs w:val="22"/>
              </w:rPr>
            </w:pPr>
            <w:r w:rsidRPr="00BF749A">
              <w:rPr>
                <w:b/>
                <w:szCs w:val="22"/>
              </w:rPr>
              <w:t>Fusha e përdorimit të pronës</w:t>
            </w:r>
          </w:p>
        </w:tc>
        <w:tc>
          <w:tcPr>
            <w:tcW w:w="745" w:type="pct"/>
          </w:tcPr>
          <w:p w:rsidR="00F83965" w:rsidRPr="00BF749A" w:rsidRDefault="00F83965" w:rsidP="00F83965">
            <w:pPr>
              <w:pStyle w:val="Paragrafi0"/>
              <w:ind w:firstLine="0"/>
              <w:jc w:val="center"/>
              <w:rPr>
                <w:b/>
                <w:szCs w:val="22"/>
              </w:rPr>
            </w:pPr>
            <w:r w:rsidRPr="00BF749A">
              <w:rPr>
                <w:b/>
                <w:szCs w:val="22"/>
              </w:rPr>
              <w:t>Lloji i transferimit</w:t>
            </w:r>
          </w:p>
        </w:tc>
      </w:tr>
      <w:tr w:rsidR="00F83965" w:rsidRPr="00BF749A" w:rsidTr="00F83965">
        <w:trPr>
          <w:jc w:val="center"/>
        </w:trPr>
        <w:tc>
          <w:tcPr>
            <w:tcW w:w="1803" w:type="pct"/>
          </w:tcPr>
          <w:p w:rsidR="00F83965" w:rsidRPr="00BF749A" w:rsidRDefault="00F83965" w:rsidP="00F83965">
            <w:pPr>
              <w:pStyle w:val="Paragrafi0"/>
              <w:ind w:firstLine="0"/>
              <w:rPr>
                <w:szCs w:val="22"/>
              </w:rPr>
            </w:pPr>
            <w:r w:rsidRPr="00BF749A">
              <w:rPr>
                <w:szCs w:val="22"/>
              </w:rPr>
              <w:t>400-402</w:t>
            </w:r>
          </w:p>
        </w:tc>
        <w:tc>
          <w:tcPr>
            <w:tcW w:w="2452" w:type="pct"/>
          </w:tcPr>
          <w:p w:rsidR="00F83965" w:rsidRPr="00BF749A" w:rsidRDefault="00F83965" w:rsidP="00F83965">
            <w:pPr>
              <w:pStyle w:val="Paragrafi0"/>
              <w:ind w:firstLine="0"/>
              <w:jc w:val="left"/>
              <w:rPr>
                <w:szCs w:val="22"/>
              </w:rPr>
            </w:pPr>
            <w:r w:rsidRPr="00BF749A">
              <w:rPr>
                <w:szCs w:val="22"/>
              </w:rPr>
              <w:t>Prona që përdoren për realizimin e programeve arsimore.</w:t>
            </w:r>
          </w:p>
        </w:tc>
        <w:tc>
          <w:tcPr>
            <w:tcW w:w="745" w:type="pct"/>
          </w:tcPr>
          <w:p w:rsidR="00F83965" w:rsidRPr="00BF749A" w:rsidRDefault="00F83965" w:rsidP="00F83965">
            <w:pPr>
              <w:pStyle w:val="Paragrafi0"/>
              <w:ind w:firstLine="0"/>
              <w:rPr>
                <w:szCs w:val="22"/>
              </w:rPr>
            </w:pPr>
            <w:r w:rsidRPr="00BF749A">
              <w:rPr>
                <w:szCs w:val="22"/>
              </w:rPr>
              <w:t>Në pronësi</w:t>
            </w:r>
          </w:p>
        </w:tc>
      </w:tr>
      <w:tr w:rsidR="00F83965" w:rsidRPr="00BF749A" w:rsidTr="00F83965">
        <w:trPr>
          <w:jc w:val="center"/>
        </w:trPr>
        <w:tc>
          <w:tcPr>
            <w:tcW w:w="1803" w:type="pct"/>
          </w:tcPr>
          <w:p w:rsidR="00F83965" w:rsidRPr="00BF749A" w:rsidRDefault="00F83965" w:rsidP="00F83965">
            <w:pPr>
              <w:pStyle w:val="Paragrafi0"/>
              <w:ind w:firstLine="0"/>
              <w:rPr>
                <w:szCs w:val="22"/>
              </w:rPr>
            </w:pPr>
            <w:r w:rsidRPr="00BF749A">
              <w:rPr>
                <w:szCs w:val="22"/>
              </w:rPr>
              <w:t>403</w:t>
            </w:r>
          </w:p>
        </w:tc>
        <w:tc>
          <w:tcPr>
            <w:tcW w:w="2452" w:type="pct"/>
          </w:tcPr>
          <w:p w:rsidR="00F83965" w:rsidRPr="00BF749A" w:rsidRDefault="00F83965" w:rsidP="00F83965">
            <w:pPr>
              <w:pStyle w:val="Paragrafi0"/>
              <w:ind w:firstLine="0"/>
              <w:jc w:val="left"/>
              <w:rPr>
                <w:szCs w:val="22"/>
              </w:rPr>
            </w:pPr>
            <w:r w:rsidRPr="00BF749A">
              <w:rPr>
                <w:szCs w:val="22"/>
              </w:rPr>
              <w:t>Prona që përdoren për realizimin e veprimtarive social-kulturore e sportive.</w:t>
            </w:r>
          </w:p>
        </w:tc>
        <w:tc>
          <w:tcPr>
            <w:tcW w:w="745" w:type="pct"/>
          </w:tcPr>
          <w:p w:rsidR="00F83965" w:rsidRPr="00BF749A" w:rsidRDefault="00F83965" w:rsidP="00F83965">
            <w:pPr>
              <w:pStyle w:val="Paragrafi0"/>
              <w:ind w:firstLine="0"/>
              <w:rPr>
                <w:szCs w:val="22"/>
              </w:rPr>
            </w:pPr>
            <w:r w:rsidRPr="00BF749A">
              <w:rPr>
                <w:szCs w:val="22"/>
              </w:rPr>
              <w:t>Në pronësi</w:t>
            </w:r>
          </w:p>
        </w:tc>
      </w:tr>
      <w:tr w:rsidR="00F83965" w:rsidRPr="00BF749A" w:rsidTr="00F83965">
        <w:trPr>
          <w:jc w:val="center"/>
        </w:trPr>
        <w:tc>
          <w:tcPr>
            <w:tcW w:w="1803" w:type="pct"/>
          </w:tcPr>
          <w:p w:rsidR="00F83965" w:rsidRPr="00BF749A" w:rsidRDefault="00F83965" w:rsidP="00F83965">
            <w:pPr>
              <w:pStyle w:val="Paragrafi0"/>
              <w:ind w:firstLine="0"/>
              <w:rPr>
                <w:szCs w:val="22"/>
              </w:rPr>
            </w:pPr>
            <w:r w:rsidRPr="00BF749A">
              <w:rPr>
                <w:szCs w:val="22"/>
              </w:rPr>
              <w:t>404</w:t>
            </w:r>
          </w:p>
        </w:tc>
        <w:tc>
          <w:tcPr>
            <w:tcW w:w="2452" w:type="pct"/>
          </w:tcPr>
          <w:p w:rsidR="00F83965" w:rsidRPr="00BF749A" w:rsidRDefault="00F83965" w:rsidP="00F83965">
            <w:pPr>
              <w:pStyle w:val="Paragrafi0"/>
              <w:ind w:firstLine="0"/>
              <w:jc w:val="left"/>
              <w:rPr>
                <w:szCs w:val="22"/>
              </w:rPr>
            </w:pPr>
            <w:r w:rsidRPr="00BF749A">
              <w:rPr>
                <w:szCs w:val="22"/>
              </w:rPr>
              <w:t>Prona që përdoren për realizimin e funksioneve në fushën e shëndetit publik.</w:t>
            </w:r>
          </w:p>
        </w:tc>
        <w:tc>
          <w:tcPr>
            <w:tcW w:w="745" w:type="pct"/>
          </w:tcPr>
          <w:p w:rsidR="00F83965" w:rsidRPr="00BF749A" w:rsidRDefault="00F83965" w:rsidP="00F83965">
            <w:pPr>
              <w:pStyle w:val="Paragrafi0"/>
              <w:ind w:firstLine="0"/>
              <w:rPr>
                <w:szCs w:val="22"/>
              </w:rPr>
            </w:pPr>
            <w:r w:rsidRPr="00BF749A">
              <w:rPr>
                <w:szCs w:val="22"/>
              </w:rPr>
              <w:t>Në pronësi</w:t>
            </w:r>
          </w:p>
        </w:tc>
      </w:tr>
      <w:tr w:rsidR="00F83965" w:rsidRPr="00BF749A" w:rsidTr="00F83965">
        <w:trPr>
          <w:jc w:val="center"/>
        </w:trPr>
        <w:tc>
          <w:tcPr>
            <w:tcW w:w="1803" w:type="pct"/>
          </w:tcPr>
          <w:p w:rsidR="00F83965" w:rsidRPr="00BF749A" w:rsidRDefault="00F83965" w:rsidP="00F83965">
            <w:pPr>
              <w:pStyle w:val="Paragrafi0"/>
              <w:ind w:firstLine="0"/>
              <w:rPr>
                <w:szCs w:val="22"/>
              </w:rPr>
            </w:pPr>
            <w:r w:rsidRPr="00BF749A">
              <w:rPr>
                <w:szCs w:val="22"/>
              </w:rPr>
              <w:t>405-605</w:t>
            </w:r>
          </w:p>
        </w:tc>
        <w:tc>
          <w:tcPr>
            <w:tcW w:w="2452" w:type="pct"/>
          </w:tcPr>
          <w:p w:rsidR="00F83965" w:rsidRPr="00BF749A" w:rsidRDefault="00F83965" w:rsidP="00F83965">
            <w:pPr>
              <w:pStyle w:val="Paragrafi0"/>
              <w:ind w:firstLine="0"/>
              <w:jc w:val="left"/>
              <w:rPr>
                <w:szCs w:val="22"/>
              </w:rPr>
            </w:pPr>
            <w:r w:rsidRPr="00BF749A">
              <w:rPr>
                <w:szCs w:val="22"/>
              </w:rPr>
              <w:t>Troje të lira dhe hapësira publike të pazëna ndërmjet ndërtesave ose objekteve të çdo lloji.</w:t>
            </w:r>
          </w:p>
        </w:tc>
        <w:tc>
          <w:tcPr>
            <w:tcW w:w="745" w:type="pct"/>
          </w:tcPr>
          <w:p w:rsidR="00F83965" w:rsidRPr="00BF749A" w:rsidRDefault="00F83965" w:rsidP="00F83965">
            <w:pPr>
              <w:pStyle w:val="Paragrafi0"/>
              <w:ind w:firstLine="0"/>
              <w:rPr>
                <w:szCs w:val="22"/>
              </w:rPr>
            </w:pPr>
            <w:r w:rsidRPr="00BF749A">
              <w:rPr>
                <w:szCs w:val="22"/>
              </w:rPr>
              <w:t>Në përdorim</w:t>
            </w:r>
          </w:p>
        </w:tc>
      </w:tr>
      <w:tr w:rsidR="00F83965" w:rsidRPr="00BF749A" w:rsidTr="00F83965">
        <w:trPr>
          <w:jc w:val="center"/>
        </w:trPr>
        <w:tc>
          <w:tcPr>
            <w:tcW w:w="1803" w:type="pct"/>
          </w:tcPr>
          <w:p w:rsidR="00F83965" w:rsidRPr="00BF749A" w:rsidRDefault="00F83965" w:rsidP="00F83965">
            <w:pPr>
              <w:pStyle w:val="Paragrafi0"/>
              <w:ind w:firstLine="0"/>
              <w:rPr>
                <w:szCs w:val="22"/>
              </w:rPr>
            </w:pPr>
            <w:r w:rsidRPr="00BF749A">
              <w:rPr>
                <w:szCs w:val="22"/>
              </w:rPr>
              <w:t>606-617</w:t>
            </w:r>
          </w:p>
        </w:tc>
        <w:tc>
          <w:tcPr>
            <w:tcW w:w="2452" w:type="pct"/>
          </w:tcPr>
          <w:p w:rsidR="00F83965" w:rsidRPr="00BF749A" w:rsidRDefault="00F83965" w:rsidP="00F83965">
            <w:pPr>
              <w:pStyle w:val="Paragrafi0"/>
              <w:ind w:firstLine="0"/>
              <w:jc w:val="left"/>
              <w:rPr>
                <w:szCs w:val="22"/>
              </w:rPr>
            </w:pPr>
            <w:r w:rsidRPr="00BF749A">
              <w:rPr>
                <w:szCs w:val="22"/>
              </w:rPr>
              <w:t>Varrezat publike</w:t>
            </w:r>
          </w:p>
        </w:tc>
        <w:tc>
          <w:tcPr>
            <w:tcW w:w="745" w:type="pct"/>
          </w:tcPr>
          <w:p w:rsidR="00F83965" w:rsidRPr="00BF749A" w:rsidRDefault="00F83965" w:rsidP="00F83965">
            <w:pPr>
              <w:pStyle w:val="Paragrafi0"/>
              <w:ind w:firstLine="0"/>
              <w:rPr>
                <w:szCs w:val="22"/>
              </w:rPr>
            </w:pPr>
            <w:r w:rsidRPr="00BF749A">
              <w:rPr>
                <w:szCs w:val="22"/>
              </w:rPr>
              <w:t>Në pronësi</w:t>
            </w:r>
          </w:p>
        </w:tc>
      </w:tr>
      <w:tr w:rsidR="00F83965" w:rsidRPr="00BF749A" w:rsidTr="00F83965">
        <w:trPr>
          <w:jc w:val="center"/>
        </w:trPr>
        <w:tc>
          <w:tcPr>
            <w:tcW w:w="1803" w:type="pct"/>
          </w:tcPr>
          <w:p w:rsidR="00F83965" w:rsidRPr="00BF749A" w:rsidRDefault="00F83965" w:rsidP="00F83965">
            <w:pPr>
              <w:pStyle w:val="Paragrafi0"/>
              <w:ind w:firstLine="0"/>
              <w:rPr>
                <w:szCs w:val="22"/>
              </w:rPr>
            </w:pPr>
            <w:r w:rsidRPr="00BF749A">
              <w:rPr>
                <w:szCs w:val="22"/>
              </w:rPr>
              <w:t>618-624</w:t>
            </w:r>
          </w:p>
        </w:tc>
        <w:tc>
          <w:tcPr>
            <w:tcW w:w="2452" w:type="pct"/>
          </w:tcPr>
          <w:p w:rsidR="00F83965" w:rsidRPr="00BF749A" w:rsidRDefault="00F83965" w:rsidP="00F83965">
            <w:pPr>
              <w:pStyle w:val="Paragrafi0"/>
              <w:ind w:firstLine="0"/>
              <w:jc w:val="left"/>
              <w:rPr>
                <w:szCs w:val="22"/>
              </w:rPr>
            </w:pPr>
            <w:r w:rsidRPr="00BF749A">
              <w:rPr>
                <w:szCs w:val="22"/>
              </w:rPr>
              <w:t>Prona që përdoren për realizimin e funksioneve në fushën e zhvillimit ekonomik.</w:t>
            </w:r>
          </w:p>
        </w:tc>
        <w:tc>
          <w:tcPr>
            <w:tcW w:w="745" w:type="pct"/>
          </w:tcPr>
          <w:p w:rsidR="00F83965" w:rsidRPr="00BF749A" w:rsidRDefault="00F83965" w:rsidP="00F83965">
            <w:pPr>
              <w:pStyle w:val="Paragrafi0"/>
              <w:ind w:firstLine="0"/>
              <w:rPr>
                <w:szCs w:val="22"/>
              </w:rPr>
            </w:pPr>
            <w:r w:rsidRPr="00BF749A">
              <w:rPr>
                <w:szCs w:val="22"/>
              </w:rPr>
              <w:t>Në pronësi</w:t>
            </w:r>
          </w:p>
        </w:tc>
      </w:tr>
      <w:tr w:rsidR="00F83965" w:rsidRPr="00BF749A" w:rsidTr="00F83965">
        <w:trPr>
          <w:jc w:val="center"/>
        </w:trPr>
        <w:tc>
          <w:tcPr>
            <w:tcW w:w="1803" w:type="pct"/>
          </w:tcPr>
          <w:p w:rsidR="00F83965" w:rsidRPr="00BF749A" w:rsidRDefault="00F83965" w:rsidP="00F83965">
            <w:pPr>
              <w:pStyle w:val="Paragrafi0"/>
              <w:ind w:firstLine="0"/>
              <w:rPr>
                <w:szCs w:val="22"/>
              </w:rPr>
            </w:pPr>
            <w:r w:rsidRPr="00BF749A">
              <w:rPr>
                <w:szCs w:val="22"/>
              </w:rPr>
              <w:t>675</w:t>
            </w:r>
          </w:p>
        </w:tc>
        <w:tc>
          <w:tcPr>
            <w:tcW w:w="2452" w:type="pct"/>
          </w:tcPr>
          <w:p w:rsidR="00F83965" w:rsidRDefault="00F83965" w:rsidP="00F83965">
            <w:pPr>
              <w:pStyle w:val="Paragrafi0"/>
              <w:ind w:firstLine="0"/>
              <w:jc w:val="left"/>
              <w:rPr>
                <w:szCs w:val="22"/>
              </w:rPr>
            </w:pPr>
            <w:r w:rsidRPr="00BF749A">
              <w:rPr>
                <w:szCs w:val="22"/>
              </w:rPr>
              <w:t xml:space="preserve">Prona që përdoren për ushtrimin e funksioneve në fushën e </w:t>
            </w:r>
            <w:r>
              <w:rPr>
                <w:szCs w:val="22"/>
              </w:rPr>
              <w:t>ujësjellës-kanalizimeve.</w:t>
            </w:r>
          </w:p>
          <w:p w:rsidR="00F83965" w:rsidRPr="00BF749A" w:rsidRDefault="00F83965" w:rsidP="00F83965">
            <w:pPr>
              <w:pStyle w:val="Paragrafi0"/>
              <w:ind w:firstLine="0"/>
              <w:jc w:val="left"/>
              <w:rPr>
                <w:szCs w:val="22"/>
              </w:rPr>
            </w:pPr>
          </w:p>
        </w:tc>
        <w:tc>
          <w:tcPr>
            <w:tcW w:w="745" w:type="pct"/>
          </w:tcPr>
          <w:p w:rsidR="00F83965" w:rsidRPr="00BF749A" w:rsidRDefault="00F83965" w:rsidP="00F83965">
            <w:pPr>
              <w:pStyle w:val="Paragrafi0"/>
              <w:ind w:firstLine="0"/>
              <w:rPr>
                <w:szCs w:val="22"/>
              </w:rPr>
            </w:pPr>
            <w:r w:rsidRPr="00BF749A">
              <w:rPr>
                <w:szCs w:val="22"/>
              </w:rPr>
              <w:t>Në pronësi</w:t>
            </w:r>
          </w:p>
        </w:tc>
      </w:tr>
      <w:tr w:rsidR="00F83965" w:rsidRPr="00BF749A" w:rsidTr="00F83965">
        <w:trPr>
          <w:jc w:val="center"/>
        </w:trPr>
        <w:tc>
          <w:tcPr>
            <w:tcW w:w="1803" w:type="pct"/>
          </w:tcPr>
          <w:p w:rsidR="00F83965" w:rsidRPr="00BF749A" w:rsidRDefault="00F83965" w:rsidP="00F83965">
            <w:pPr>
              <w:pStyle w:val="Paragrafi0"/>
              <w:ind w:firstLine="0"/>
              <w:rPr>
                <w:szCs w:val="22"/>
              </w:rPr>
            </w:pPr>
            <w:r w:rsidRPr="00BF749A">
              <w:rPr>
                <w:szCs w:val="22"/>
              </w:rPr>
              <w:t>744-775,777-798,800-815,817-832,834-864,866-890,904-925,927-967,969-1019,1021-1034,1036-1049</w:t>
            </w:r>
          </w:p>
        </w:tc>
        <w:tc>
          <w:tcPr>
            <w:tcW w:w="2452" w:type="pct"/>
          </w:tcPr>
          <w:p w:rsidR="00F83965" w:rsidRPr="00BF749A" w:rsidRDefault="00F83965" w:rsidP="00F83965">
            <w:pPr>
              <w:pStyle w:val="Paragrafi0"/>
              <w:ind w:firstLine="0"/>
              <w:jc w:val="left"/>
              <w:rPr>
                <w:szCs w:val="22"/>
              </w:rPr>
            </w:pPr>
            <w:r w:rsidRPr="00BF749A">
              <w:rPr>
                <w:szCs w:val="22"/>
              </w:rPr>
              <w:t>Infrastrukturë (rrugë vendore)</w:t>
            </w:r>
          </w:p>
        </w:tc>
        <w:tc>
          <w:tcPr>
            <w:tcW w:w="745" w:type="pct"/>
          </w:tcPr>
          <w:p w:rsidR="00F83965" w:rsidRPr="00BF749A" w:rsidRDefault="00F83965" w:rsidP="00F83965">
            <w:pPr>
              <w:pStyle w:val="Paragrafi0"/>
              <w:ind w:firstLine="0"/>
              <w:rPr>
                <w:szCs w:val="22"/>
              </w:rPr>
            </w:pPr>
            <w:r w:rsidRPr="00BF749A">
              <w:rPr>
                <w:szCs w:val="22"/>
              </w:rPr>
              <w:t>Në pronësi</w:t>
            </w:r>
          </w:p>
        </w:tc>
      </w:tr>
      <w:tr w:rsidR="00F83965" w:rsidRPr="00BF749A" w:rsidTr="00F83965">
        <w:trPr>
          <w:jc w:val="center"/>
        </w:trPr>
        <w:tc>
          <w:tcPr>
            <w:tcW w:w="1803" w:type="pct"/>
          </w:tcPr>
          <w:p w:rsidR="00F83965" w:rsidRPr="00BF749A" w:rsidRDefault="00F83965" w:rsidP="00F83965">
            <w:pPr>
              <w:pStyle w:val="Paragrafi0"/>
              <w:ind w:firstLine="0"/>
              <w:rPr>
                <w:szCs w:val="22"/>
              </w:rPr>
            </w:pPr>
            <w:r w:rsidRPr="00BF749A">
              <w:rPr>
                <w:szCs w:val="22"/>
              </w:rPr>
              <w:t>1050-1051,1054-1055,1058-1059,1063-1064,1068-1069,1073-1074,1078,1081-1082,1086-1087,1090-1091,1095-1096,1101-1102,1105-1106</w:t>
            </w:r>
          </w:p>
        </w:tc>
        <w:tc>
          <w:tcPr>
            <w:tcW w:w="2452" w:type="pct"/>
          </w:tcPr>
          <w:p w:rsidR="00F83965" w:rsidRPr="00BF749A" w:rsidRDefault="00F83965" w:rsidP="00F83965">
            <w:pPr>
              <w:pStyle w:val="Paragrafi0"/>
              <w:ind w:firstLine="0"/>
              <w:jc w:val="left"/>
              <w:rPr>
                <w:szCs w:val="22"/>
              </w:rPr>
            </w:pPr>
            <w:r w:rsidRPr="00BF749A">
              <w:rPr>
                <w:szCs w:val="22"/>
              </w:rPr>
              <w:t>Prona që përdoren për ushtrimin e funksioneve në fushën e bujqësisë dhe të ushqimit (toka produktive).</w:t>
            </w:r>
          </w:p>
        </w:tc>
        <w:tc>
          <w:tcPr>
            <w:tcW w:w="745" w:type="pct"/>
          </w:tcPr>
          <w:p w:rsidR="00F83965" w:rsidRPr="00BF749A" w:rsidRDefault="00F83965" w:rsidP="00F83965">
            <w:pPr>
              <w:pStyle w:val="Paragrafi0"/>
              <w:ind w:firstLine="0"/>
              <w:rPr>
                <w:szCs w:val="22"/>
              </w:rPr>
            </w:pPr>
            <w:r w:rsidRPr="00BF749A">
              <w:rPr>
                <w:szCs w:val="22"/>
              </w:rPr>
              <w:t>Në përdorim</w:t>
            </w:r>
          </w:p>
        </w:tc>
      </w:tr>
      <w:tr w:rsidR="00F83965" w:rsidRPr="00BF749A" w:rsidTr="00F83965">
        <w:trPr>
          <w:jc w:val="center"/>
        </w:trPr>
        <w:tc>
          <w:tcPr>
            <w:tcW w:w="1803" w:type="pct"/>
          </w:tcPr>
          <w:p w:rsidR="00F83965" w:rsidRPr="00BF749A" w:rsidRDefault="00F83965" w:rsidP="00F83965">
            <w:pPr>
              <w:pStyle w:val="Paragrafi0"/>
              <w:ind w:firstLine="0"/>
              <w:rPr>
                <w:szCs w:val="22"/>
              </w:rPr>
            </w:pPr>
            <w:r w:rsidRPr="00BF749A">
              <w:rPr>
                <w:szCs w:val="22"/>
              </w:rPr>
              <w:t>1052-1053,1056-1057,1060-1062,1065-1067,1070-1072,1075-1077,1079-1080,1083-1085,1088-1089,109</w:t>
            </w:r>
            <w:r>
              <w:rPr>
                <w:szCs w:val="22"/>
              </w:rPr>
              <w:t>2-1094,1097-1100,1103-1004,1107-</w:t>
            </w:r>
            <w:r w:rsidRPr="00BF749A">
              <w:rPr>
                <w:szCs w:val="22"/>
              </w:rPr>
              <w:t>1108,632,649,651,653,657,660,663,667,669,672,674</w:t>
            </w:r>
          </w:p>
        </w:tc>
        <w:tc>
          <w:tcPr>
            <w:tcW w:w="2452" w:type="pct"/>
          </w:tcPr>
          <w:p w:rsidR="00F83965" w:rsidRPr="00BF749A" w:rsidRDefault="00F83965" w:rsidP="00F83965">
            <w:pPr>
              <w:pStyle w:val="Paragrafi0"/>
              <w:ind w:firstLine="0"/>
              <w:jc w:val="left"/>
              <w:rPr>
                <w:szCs w:val="22"/>
              </w:rPr>
            </w:pPr>
            <w:r w:rsidRPr="00BF749A">
              <w:rPr>
                <w:szCs w:val="22"/>
              </w:rPr>
              <w:t>Prona që përdoren për ushtrimin e funksioneve në fushën e bujqësisë dhe të ushqimit (toka joproduktive dhe kanale të treta)</w:t>
            </w:r>
          </w:p>
        </w:tc>
        <w:tc>
          <w:tcPr>
            <w:tcW w:w="745" w:type="pct"/>
          </w:tcPr>
          <w:p w:rsidR="00F83965" w:rsidRPr="00BF749A" w:rsidRDefault="00F83965" w:rsidP="00F83965">
            <w:pPr>
              <w:pStyle w:val="Paragrafi0"/>
              <w:ind w:firstLine="0"/>
              <w:rPr>
                <w:szCs w:val="22"/>
              </w:rPr>
            </w:pPr>
            <w:r w:rsidRPr="00BF749A">
              <w:rPr>
                <w:szCs w:val="22"/>
              </w:rPr>
              <w:t>Në pronësi</w:t>
            </w:r>
          </w:p>
        </w:tc>
      </w:tr>
    </w:tbl>
    <w:p w:rsidR="00F83965" w:rsidRPr="00881148" w:rsidRDefault="00F83965" w:rsidP="00F83965">
      <w:pPr>
        <w:pStyle w:val="Paragrafi0"/>
      </w:pPr>
    </w:p>
    <w:sectPr w:rsidR="00F83965" w:rsidRPr="0088114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3965"/>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6012B"/>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47F87"/>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965"/>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A0861F-1CB2-4AB5-B6BD-F8312E90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965"/>
    <w:pPr>
      <w:spacing w:after="200" w:line="276" w:lineRule="auto"/>
    </w:pPr>
    <w:rPr>
      <w:rFonts w:ascii="Calibri" w:hAnsi="Calibri"/>
      <w:sz w:val="22"/>
      <w:szCs w:val="22"/>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F839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0"/>
    <w:rsid w:val="00F83965"/>
    <w:rPr>
      <w:rFonts w:ascii="CG Times" w:eastAsia="MS Mincho" w:hAnsi="CG Times"/>
      <w:sz w:val="22"/>
      <w:lang w:val="en-US" w:eastAsia="en-US" w:bidi="ar-SA"/>
    </w:rPr>
  </w:style>
  <w:style w:type="character" w:customStyle="1" w:styleId="TitulliChar">
    <w:name w:val="Titulli Char"/>
    <w:basedOn w:val="DefaultParagraphFont"/>
    <w:link w:val="Titulli0"/>
    <w:rsid w:val="00F83965"/>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2019-03-18T14:02:00Z</dcterms:created>
  <dcterms:modified xsi:type="dcterms:W3CDTF">2019-03-18T14:02:00Z</dcterms:modified>
</cp:coreProperties>
</file>