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886" w:rsidRPr="0094018E" w:rsidRDefault="00F11886" w:rsidP="00F11886">
      <w:pPr>
        <w:pStyle w:val="Akti"/>
        <w:keepNext w:val="0"/>
      </w:pPr>
      <w:bookmarkStart w:id="0" w:name="_GoBack"/>
      <w:bookmarkEnd w:id="0"/>
      <w:r>
        <w:t>VENDI</w:t>
      </w:r>
      <w:r w:rsidRPr="0094018E">
        <w:t>M</w:t>
      </w:r>
    </w:p>
    <w:p w:rsidR="00F11886" w:rsidRPr="0094018E" w:rsidRDefault="00F11886" w:rsidP="00F11886">
      <w:pPr>
        <w:pStyle w:val="NumriData"/>
        <w:keepNext w:val="0"/>
      </w:pPr>
      <w:r w:rsidRPr="0094018E">
        <w:t>Nr.1084, dat</w:t>
      </w:r>
      <w:r>
        <w:t>ë</w:t>
      </w:r>
      <w:r w:rsidRPr="0094018E">
        <w:t xml:space="preserve"> 28.10.2009</w:t>
      </w:r>
    </w:p>
    <w:p w:rsidR="00F11886" w:rsidRPr="00BD6EBB" w:rsidRDefault="00F11886" w:rsidP="00F11886">
      <w:pPr>
        <w:pStyle w:val="Paragrafi0"/>
        <w:rPr>
          <w:sz w:val="6"/>
        </w:rPr>
      </w:pPr>
      <w:r w:rsidRPr="0094018E">
        <w:t> </w:t>
      </w:r>
    </w:p>
    <w:p w:rsidR="00F11886" w:rsidRPr="0094018E" w:rsidRDefault="00F11886" w:rsidP="00F11886">
      <w:pPr>
        <w:pStyle w:val="Titulli0"/>
        <w:keepNext w:val="0"/>
      </w:pPr>
      <w:r w:rsidRPr="0094018E">
        <w:t>PËR</w:t>
      </w:r>
      <w:r>
        <w:t xml:space="preserve"> </w:t>
      </w:r>
      <w:r w:rsidRPr="0094018E">
        <w:t>MIRATIMIN E LISTËS PARAPRAKE TË PRONAVE TË PALUAJTSHME PUBLIKE, SHTETËRORE, QË TRANSFEROHEN, NË PRONËSI OSE NË P</w:t>
      </w:r>
      <w:r>
        <w:t>ËRDORIM, TË KOMUNËS ZALL-BASTAR</w:t>
      </w:r>
      <w:r w:rsidRPr="0094018E">
        <w:t xml:space="preserve"> TË QARKUT TË TIRANËS</w:t>
      </w:r>
    </w:p>
    <w:p w:rsidR="00F11886" w:rsidRPr="00BD6EBB" w:rsidRDefault="00F11886" w:rsidP="00F11886">
      <w:pPr>
        <w:pStyle w:val="Paragrafi0"/>
        <w:rPr>
          <w:sz w:val="12"/>
        </w:rPr>
      </w:pPr>
      <w:r w:rsidRPr="00BD6EBB">
        <w:rPr>
          <w:sz w:val="12"/>
        </w:rPr>
        <w:t> </w:t>
      </w:r>
    </w:p>
    <w:p w:rsidR="00F11886" w:rsidRPr="0094018E" w:rsidRDefault="00F11886" w:rsidP="00F11886">
      <w:pPr>
        <w:pStyle w:val="Paragrafi0"/>
      </w:pPr>
      <w:r w:rsidRPr="0094018E">
        <w:t>Në mbështetje të nenit 100 të Kushtetutës dhe të n</w:t>
      </w:r>
      <w:r>
        <w:t>eneve 2, 3 e 17</w:t>
      </w:r>
      <w:r w:rsidRPr="0094018E">
        <w:t xml:space="preserve"> të</w:t>
      </w:r>
      <w:r>
        <w:t xml:space="preserve"> ligjit nr.8744, datë 22.2.2001</w:t>
      </w:r>
      <w:r w:rsidRPr="0094018E">
        <w:t xml:space="preserve"> “Për transferimin e pronave të paluajtshme publike të shtetit në njësitë e qeverisjes vendore”, të ndryshuar, me propozimin e </w:t>
      </w:r>
      <w:r>
        <w:t>M</w:t>
      </w:r>
      <w:r w:rsidRPr="0094018E">
        <w:t>inistrit të Brendshëm, Këshilli i Ministrave</w:t>
      </w:r>
    </w:p>
    <w:p w:rsidR="00F11886" w:rsidRPr="00BD6EBB" w:rsidRDefault="00F11886" w:rsidP="00F11886">
      <w:pPr>
        <w:pStyle w:val="Paragrafi0"/>
        <w:rPr>
          <w:sz w:val="14"/>
        </w:rPr>
      </w:pPr>
      <w:r w:rsidRPr="00BD6EBB">
        <w:rPr>
          <w:sz w:val="14"/>
        </w:rPr>
        <w:t> </w:t>
      </w:r>
    </w:p>
    <w:p w:rsidR="00F11886" w:rsidRPr="0094018E" w:rsidRDefault="00F11886" w:rsidP="00F11886">
      <w:pPr>
        <w:pStyle w:val="VENDOSI0"/>
        <w:keepNext w:val="0"/>
      </w:pPr>
      <w:r>
        <w:t>VENDOSI</w:t>
      </w:r>
      <w:r w:rsidRPr="0094018E">
        <w:t>:</w:t>
      </w:r>
    </w:p>
    <w:p w:rsidR="00F11886" w:rsidRPr="00BD6EBB" w:rsidRDefault="00F11886" w:rsidP="00F11886">
      <w:pPr>
        <w:pStyle w:val="Paragrafi0"/>
        <w:rPr>
          <w:sz w:val="2"/>
        </w:rPr>
      </w:pPr>
      <w:r w:rsidRPr="00BD6EBB">
        <w:rPr>
          <w:sz w:val="8"/>
        </w:rPr>
        <w:t> </w:t>
      </w:r>
    </w:p>
    <w:p w:rsidR="00F11886" w:rsidRPr="0094018E" w:rsidRDefault="00F11886" w:rsidP="00F11886">
      <w:pPr>
        <w:pStyle w:val="Paragrafi0"/>
      </w:pPr>
      <w:r w:rsidRPr="0094018E">
        <w:t>1. Miratimin e listës paraprake të pronave të paluajtshme publike, shtetërore, që transferohen, në pronësi ose në p</w:t>
      </w:r>
      <w:r>
        <w:t>ërdorim, të komunës Zall-Bastar</w:t>
      </w:r>
      <w:r w:rsidRPr="0094018E">
        <w:t xml:space="preserve"> të qarkut të Tiranës, sipas lidhjes </w:t>
      </w:r>
      <w:r>
        <w:t>nr.</w:t>
      </w:r>
      <w:r w:rsidRPr="0094018E">
        <w:t>1, që i bashkëlidhet këtij vendimi.</w:t>
      </w:r>
    </w:p>
    <w:p w:rsidR="00F11886" w:rsidRPr="0094018E" w:rsidRDefault="00F11886" w:rsidP="00F11886">
      <w:pPr>
        <w:pStyle w:val="Paragrafi0"/>
      </w:pPr>
      <w:r w:rsidRPr="0094018E">
        <w:t>Lista paraprake, sipas kërkesave të këshillit të kësaj komune, është pjesë e listës së inventarit të pronave të paluajtshme publike, shtetëror</w:t>
      </w:r>
      <w:r>
        <w:t>e, që janë brenda juridiksionit territorial dhe administrativ të komunës Zall-Bastar</w:t>
      </w:r>
      <w:r w:rsidRPr="0094018E">
        <w:t xml:space="preserve"> të qarkut të Tiranës, miratuar me ve</w:t>
      </w:r>
      <w:r>
        <w:t>ndimin nr.1488, datë 12.11.2008</w:t>
      </w:r>
      <w:r w:rsidRPr="0094018E">
        <w:t xml:space="preserve"> të Këshillit</w:t>
      </w:r>
      <w:r>
        <w:t xml:space="preserve"> të Ministrave</w:t>
      </w:r>
      <w:r w:rsidRPr="0094018E">
        <w:t xml:space="preserve"> “Për miratimin e listës së inventarit të pronave të paluajtshme sh</w:t>
      </w:r>
      <w:r>
        <w:t>tetërore në komunën Zall-Bastar</w:t>
      </w:r>
      <w:r w:rsidRPr="0094018E">
        <w:t xml:space="preserve"> të qarkut të Tiranës”.</w:t>
      </w:r>
    </w:p>
    <w:p w:rsidR="00F11886" w:rsidRPr="0094018E" w:rsidRDefault="00F11886" w:rsidP="00F11886">
      <w:pPr>
        <w:pStyle w:val="Paragrafi0"/>
      </w:pPr>
      <w:r w:rsidRPr="0094018E">
        <w:t>2. Ngarkohen Ministria e Brendshme dhe komuna Zall-Bastar për zbatimin e këtij vendimi.</w:t>
      </w:r>
    </w:p>
    <w:p w:rsidR="00F11886" w:rsidRPr="0094018E" w:rsidRDefault="00F11886" w:rsidP="00F11886">
      <w:pPr>
        <w:pStyle w:val="Paragrafi0"/>
      </w:pPr>
      <w:r w:rsidRPr="0094018E">
        <w:t>Ky vendim hyn në</w:t>
      </w:r>
      <w:r>
        <w:t xml:space="preserve"> fuqi pas botimit në Fletoren Zyrtare</w:t>
      </w:r>
      <w:r w:rsidRPr="0094018E">
        <w:t>.</w:t>
      </w:r>
    </w:p>
    <w:p w:rsidR="00F11886" w:rsidRPr="0094018E" w:rsidRDefault="00F11886" w:rsidP="00F11886">
      <w:pPr>
        <w:pStyle w:val="Paragrafi0"/>
      </w:pPr>
      <w:r w:rsidRPr="0094018E">
        <w:t>  </w:t>
      </w:r>
    </w:p>
    <w:p w:rsidR="00F11886" w:rsidRPr="0094018E" w:rsidRDefault="00F11886" w:rsidP="00F11886">
      <w:pPr>
        <w:pStyle w:val="Autoriteti"/>
        <w:keepNext w:val="0"/>
      </w:pPr>
      <w:r>
        <w:t>KRYEMINISTRI</w:t>
      </w:r>
    </w:p>
    <w:p w:rsidR="00F11886" w:rsidRPr="0094018E" w:rsidRDefault="00F11886" w:rsidP="00F11886">
      <w:pPr>
        <w:pStyle w:val="AutoritetiEmer"/>
      </w:pPr>
      <w:r>
        <w:t>Sali</w:t>
      </w:r>
      <w:r w:rsidRPr="0094018E">
        <w:t> Berisha</w:t>
      </w:r>
    </w:p>
    <w:p w:rsidR="00F11886" w:rsidRDefault="00F11886" w:rsidP="00F11886">
      <w:pPr>
        <w:pStyle w:val="Paragrafi0"/>
      </w:pPr>
    </w:p>
    <w:p w:rsidR="00F11886" w:rsidRDefault="00F11886" w:rsidP="00F11886">
      <w:pPr>
        <w:pStyle w:val="Paragrafi0"/>
        <w:ind w:firstLine="0"/>
      </w:pPr>
      <w:r>
        <w:t>Komuna Zall-Bastar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F11886" w:rsidRDefault="00F11886" w:rsidP="00F11886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952"/>
        <w:gridCol w:w="3276"/>
        <w:gridCol w:w="2628"/>
      </w:tblGrid>
      <w:tr w:rsidR="00F11886" w:rsidTr="00F11886">
        <w:trPr>
          <w:jc w:val="center"/>
        </w:trPr>
        <w:tc>
          <w:tcPr>
            <w:tcW w:w="2952" w:type="dxa"/>
          </w:tcPr>
          <w:p w:rsidR="00F11886" w:rsidRPr="002F624F" w:rsidRDefault="00F11886" w:rsidP="00F11886">
            <w:pPr>
              <w:pStyle w:val="Paragrafi0"/>
              <w:ind w:firstLine="0"/>
              <w:jc w:val="center"/>
              <w:rPr>
                <w:b/>
              </w:rPr>
            </w:pPr>
            <w:r w:rsidRPr="002F624F">
              <w:rPr>
                <w:b/>
              </w:rPr>
              <w:t>Numrat rendor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t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pronave n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list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>n e inventarit</w:t>
            </w:r>
          </w:p>
        </w:tc>
        <w:tc>
          <w:tcPr>
            <w:tcW w:w="3276" w:type="dxa"/>
          </w:tcPr>
          <w:p w:rsidR="00F11886" w:rsidRPr="002F624F" w:rsidRDefault="00F11886" w:rsidP="00F11886">
            <w:pPr>
              <w:pStyle w:val="Paragrafi0"/>
              <w:ind w:firstLine="0"/>
              <w:jc w:val="center"/>
              <w:rPr>
                <w:b/>
              </w:rPr>
            </w:pPr>
            <w:r w:rsidRPr="002F624F">
              <w:rPr>
                <w:b/>
              </w:rPr>
              <w:t>Fusha e p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>rdorimit t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pron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>s</w:t>
            </w:r>
          </w:p>
        </w:tc>
        <w:tc>
          <w:tcPr>
            <w:tcW w:w="2628" w:type="dxa"/>
          </w:tcPr>
          <w:p w:rsidR="00F11886" w:rsidRPr="002F624F" w:rsidRDefault="00F11886" w:rsidP="00F11886">
            <w:pPr>
              <w:pStyle w:val="Paragrafi0"/>
              <w:ind w:firstLine="0"/>
              <w:jc w:val="center"/>
              <w:rPr>
                <w:b/>
              </w:rPr>
            </w:pPr>
            <w:r w:rsidRPr="002F624F">
              <w:rPr>
                <w:b/>
              </w:rPr>
              <w:t>Lloji i transferimit</w:t>
            </w:r>
          </w:p>
        </w:tc>
      </w:tr>
      <w:tr w:rsidR="00F11886" w:rsidTr="00F11886">
        <w:trPr>
          <w:jc w:val="center"/>
        </w:trPr>
        <w:tc>
          <w:tcPr>
            <w:tcW w:w="2952" w:type="dxa"/>
          </w:tcPr>
          <w:p w:rsidR="00F11886" w:rsidRDefault="00F11886" w:rsidP="00F11886">
            <w:pPr>
              <w:pStyle w:val="Paragrafi0"/>
              <w:ind w:firstLine="0"/>
            </w:pPr>
            <w:r>
              <w:t>1-16</w:t>
            </w:r>
          </w:p>
        </w:tc>
        <w:tc>
          <w:tcPr>
            <w:tcW w:w="3276" w:type="dxa"/>
          </w:tcPr>
          <w:p w:rsidR="00F11886" w:rsidRDefault="00F11886" w:rsidP="00F11886">
            <w:pPr>
              <w:pStyle w:val="Paragrafi0"/>
              <w:ind w:firstLine="0"/>
            </w:pPr>
            <w:r>
              <w:t>Prona që përdoren për realizimin e programeve arsimore.</w:t>
            </w:r>
          </w:p>
        </w:tc>
        <w:tc>
          <w:tcPr>
            <w:tcW w:w="2628" w:type="dxa"/>
          </w:tcPr>
          <w:p w:rsidR="00F11886" w:rsidRDefault="00F11886" w:rsidP="00F11886">
            <w:pPr>
              <w:pStyle w:val="Paragrafi0"/>
              <w:ind w:firstLine="0"/>
            </w:pPr>
            <w:r>
              <w:t>Në pronësi</w:t>
            </w:r>
          </w:p>
        </w:tc>
      </w:tr>
      <w:tr w:rsidR="00F11886" w:rsidTr="00F11886">
        <w:trPr>
          <w:jc w:val="center"/>
        </w:trPr>
        <w:tc>
          <w:tcPr>
            <w:tcW w:w="2952" w:type="dxa"/>
          </w:tcPr>
          <w:p w:rsidR="00F11886" w:rsidRDefault="00F11886" w:rsidP="00F11886">
            <w:pPr>
              <w:pStyle w:val="Paragrafi0"/>
              <w:ind w:firstLine="0"/>
            </w:pPr>
            <w:r>
              <w:t>17,18</w:t>
            </w:r>
          </w:p>
        </w:tc>
        <w:tc>
          <w:tcPr>
            <w:tcW w:w="3276" w:type="dxa"/>
          </w:tcPr>
          <w:p w:rsidR="00F11886" w:rsidRDefault="00F11886" w:rsidP="00F11886">
            <w:pPr>
              <w:pStyle w:val="Paragrafi0"/>
              <w:ind w:firstLine="0"/>
            </w:pPr>
            <w:r>
              <w:t>Prona që përdoren për realizimin e funksioneve në shëndetin publik.</w:t>
            </w:r>
          </w:p>
        </w:tc>
        <w:tc>
          <w:tcPr>
            <w:tcW w:w="2628" w:type="dxa"/>
          </w:tcPr>
          <w:p w:rsidR="00F11886" w:rsidRDefault="00F11886" w:rsidP="00F11886">
            <w:pPr>
              <w:pStyle w:val="Paragrafi0"/>
              <w:ind w:firstLine="0"/>
            </w:pPr>
            <w:r>
              <w:t>Në pronësi</w:t>
            </w:r>
          </w:p>
        </w:tc>
      </w:tr>
      <w:tr w:rsidR="00F11886" w:rsidTr="00F11886">
        <w:trPr>
          <w:jc w:val="center"/>
        </w:trPr>
        <w:tc>
          <w:tcPr>
            <w:tcW w:w="2952" w:type="dxa"/>
          </w:tcPr>
          <w:p w:rsidR="00F11886" w:rsidRDefault="00F11886" w:rsidP="00F11886">
            <w:pPr>
              <w:pStyle w:val="Paragrafi0"/>
              <w:ind w:firstLine="0"/>
            </w:pPr>
            <w:r>
              <w:t>19-57</w:t>
            </w:r>
          </w:p>
        </w:tc>
        <w:tc>
          <w:tcPr>
            <w:tcW w:w="3276" w:type="dxa"/>
          </w:tcPr>
          <w:p w:rsidR="00F11886" w:rsidRDefault="00F11886" w:rsidP="00F11886">
            <w:pPr>
              <w:pStyle w:val="Paragrafi0"/>
              <w:ind w:firstLine="0"/>
            </w:pPr>
            <w:r>
              <w:t>Varreza publike</w:t>
            </w:r>
          </w:p>
        </w:tc>
        <w:tc>
          <w:tcPr>
            <w:tcW w:w="2628" w:type="dxa"/>
          </w:tcPr>
          <w:p w:rsidR="00F11886" w:rsidRDefault="00F11886" w:rsidP="00F11886">
            <w:pPr>
              <w:pStyle w:val="Paragrafi0"/>
              <w:ind w:firstLine="0"/>
            </w:pPr>
            <w:r>
              <w:t>Në pronësi</w:t>
            </w:r>
          </w:p>
        </w:tc>
      </w:tr>
      <w:tr w:rsidR="00F11886" w:rsidTr="00F11886">
        <w:trPr>
          <w:jc w:val="center"/>
        </w:trPr>
        <w:tc>
          <w:tcPr>
            <w:tcW w:w="2952" w:type="dxa"/>
          </w:tcPr>
          <w:p w:rsidR="00F11886" w:rsidRDefault="00F11886" w:rsidP="00F11886">
            <w:pPr>
              <w:pStyle w:val="Paragrafi0"/>
              <w:ind w:firstLine="0"/>
            </w:pPr>
            <w:r>
              <w:t>59-139</w:t>
            </w:r>
          </w:p>
        </w:tc>
        <w:tc>
          <w:tcPr>
            <w:tcW w:w="3276" w:type="dxa"/>
          </w:tcPr>
          <w:p w:rsidR="00F11886" w:rsidRDefault="00F11886" w:rsidP="00F11886">
            <w:pPr>
              <w:pStyle w:val="Paragrafi0"/>
              <w:ind w:firstLine="0"/>
            </w:pPr>
            <w:r>
              <w:t>Infrastrukturë (sheshe, rrugë vendore, lulishte dhe shërbime publike)</w:t>
            </w:r>
          </w:p>
        </w:tc>
        <w:tc>
          <w:tcPr>
            <w:tcW w:w="2628" w:type="dxa"/>
          </w:tcPr>
          <w:p w:rsidR="00F11886" w:rsidRDefault="00F11886" w:rsidP="00F11886">
            <w:pPr>
              <w:pStyle w:val="Paragrafi0"/>
              <w:ind w:firstLine="0"/>
            </w:pPr>
            <w:r>
              <w:t>Në pronësi</w:t>
            </w:r>
          </w:p>
        </w:tc>
      </w:tr>
      <w:tr w:rsidR="00F11886" w:rsidTr="00F11886">
        <w:trPr>
          <w:jc w:val="center"/>
        </w:trPr>
        <w:tc>
          <w:tcPr>
            <w:tcW w:w="2952" w:type="dxa"/>
          </w:tcPr>
          <w:p w:rsidR="00F11886" w:rsidRDefault="00F11886" w:rsidP="00F11886">
            <w:pPr>
              <w:pStyle w:val="Paragrafi0"/>
              <w:ind w:firstLine="0"/>
            </w:pPr>
            <w:r>
              <w:t>235-290</w:t>
            </w:r>
          </w:p>
        </w:tc>
        <w:tc>
          <w:tcPr>
            <w:tcW w:w="3276" w:type="dxa"/>
          </w:tcPr>
          <w:p w:rsidR="00F11886" w:rsidRDefault="00F11886" w:rsidP="00F11886">
            <w:pPr>
              <w:pStyle w:val="Paragrafi0"/>
              <w:ind w:firstLine="0"/>
            </w:pPr>
            <w:r>
              <w:t>Troje të lira dhe hapësira publike të pazëna ndërmjet ndërtesave ose objekteve të çdo lloji</w:t>
            </w:r>
          </w:p>
        </w:tc>
        <w:tc>
          <w:tcPr>
            <w:tcW w:w="2628" w:type="dxa"/>
          </w:tcPr>
          <w:p w:rsidR="00F11886" w:rsidRDefault="00F11886" w:rsidP="00F11886">
            <w:pPr>
              <w:pStyle w:val="Paragrafi0"/>
              <w:ind w:firstLine="0"/>
            </w:pPr>
            <w:r>
              <w:t>Në përdorim</w:t>
            </w:r>
          </w:p>
        </w:tc>
      </w:tr>
      <w:tr w:rsidR="00F11886" w:rsidTr="00F11886">
        <w:trPr>
          <w:jc w:val="center"/>
        </w:trPr>
        <w:tc>
          <w:tcPr>
            <w:tcW w:w="2952" w:type="dxa"/>
          </w:tcPr>
          <w:p w:rsidR="00F11886" w:rsidRDefault="00F11886" w:rsidP="00F11886">
            <w:pPr>
              <w:pStyle w:val="Paragrafi0"/>
              <w:ind w:firstLine="0"/>
            </w:pPr>
            <w:r>
              <w:t>713-721</w:t>
            </w:r>
          </w:p>
        </w:tc>
        <w:tc>
          <w:tcPr>
            <w:tcW w:w="3276" w:type="dxa"/>
          </w:tcPr>
          <w:p w:rsidR="00F11886" w:rsidRDefault="00F11886" w:rsidP="00F11886">
            <w:pPr>
              <w:pStyle w:val="Paragrafi0"/>
              <w:ind w:firstLine="0"/>
            </w:pPr>
            <w:r>
              <w:t>Prona që përdoren për ushtrimin e funksioneve në fushën e bujqësisë dhe të ushqimit (kanale të treta dhe toka joproduktive).</w:t>
            </w:r>
          </w:p>
        </w:tc>
        <w:tc>
          <w:tcPr>
            <w:tcW w:w="2628" w:type="dxa"/>
          </w:tcPr>
          <w:p w:rsidR="00F11886" w:rsidRDefault="00F11886" w:rsidP="00F11886">
            <w:pPr>
              <w:pStyle w:val="Paragrafi0"/>
              <w:ind w:firstLine="0"/>
            </w:pPr>
            <w:r>
              <w:t>Në pronësi</w:t>
            </w:r>
          </w:p>
        </w:tc>
      </w:tr>
    </w:tbl>
    <w:p w:rsidR="00F11886" w:rsidRDefault="00F11886" w:rsidP="00F11886">
      <w:pPr>
        <w:pStyle w:val="Paragrafi0"/>
      </w:pPr>
    </w:p>
    <w:sectPr w:rsidR="00F118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1886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3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188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53EFB6-15D0-4993-B02F-F66B5A94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886"/>
    <w:rPr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VENDOSIChar">
    <w:name w:val="VENDOSI Char"/>
    <w:basedOn w:val="DefaultParagraphFont"/>
    <w:link w:val="VENDOSI0"/>
    <w:rsid w:val="00F11886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11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