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366" w:rsidRDefault="00631366" w:rsidP="00631366">
      <w:pPr>
        <w:pStyle w:val="Akti"/>
        <w:keepNext w:val="0"/>
      </w:pPr>
      <w:bookmarkStart w:id="0" w:name="_GoBack"/>
      <w:bookmarkEnd w:id="0"/>
      <w:r>
        <w:t>VENDI</w:t>
      </w:r>
      <w:r w:rsidRPr="005D341C">
        <w:t>M</w:t>
      </w:r>
    </w:p>
    <w:p w:rsidR="00631366" w:rsidRPr="005D341C" w:rsidRDefault="00631366" w:rsidP="00631366">
      <w:pPr>
        <w:pStyle w:val="NumriData"/>
        <w:keepNext w:val="0"/>
      </w:pPr>
      <w:r>
        <w:t>Nr.1102, datë 4.11.2009</w:t>
      </w:r>
    </w:p>
    <w:p w:rsidR="00631366" w:rsidRPr="005D341C" w:rsidRDefault="00631366" w:rsidP="00631366">
      <w:pPr>
        <w:pStyle w:val="Paragrafi0"/>
      </w:pPr>
      <w:r w:rsidRPr="005D341C">
        <w:t> </w:t>
      </w:r>
    </w:p>
    <w:p w:rsidR="00631366" w:rsidRPr="005D341C" w:rsidRDefault="00631366" w:rsidP="00631366">
      <w:pPr>
        <w:pStyle w:val="Titulli0"/>
        <w:keepNext w:val="0"/>
      </w:pPr>
      <w:r w:rsidRPr="005D341C">
        <w:t>PËR</w:t>
      </w:r>
      <w:r>
        <w:t xml:space="preserve"> </w:t>
      </w:r>
      <w:r w:rsidRPr="005D341C">
        <w:t>TRAJTIMIN DHE PËRFITIMIN E SHËRBIMEVE SHËNDETËSORE TË PERSONAVE, QË KANË PËRFITUAR AZIL, DHE TË PERSONAVE, QË KANË APLIKUAR PËR AZIL, NË REPUBLIKËN E SHQIPËRISË</w:t>
      </w:r>
    </w:p>
    <w:p w:rsidR="00631366" w:rsidRPr="005D341C" w:rsidRDefault="00631366" w:rsidP="00631366">
      <w:pPr>
        <w:pStyle w:val="Paragrafi0"/>
      </w:pPr>
      <w:r w:rsidRPr="005D341C">
        <w:t> </w:t>
      </w:r>
    </w:p>
    <w:p w:rsidR="00631366" w:rsidRPr="005D341C" w:rsidRDefault="00631366" w:rsidP="00631366">
      <w:pPr>
        <w:pStyle w:val="Paragrafi0"/>
      </w:pPr>
      <w:r w:rsidRPr="005D341C">
        <w:t>Në mbështetje të nenit 100 të Kushtetutës, të neneve 2, 15, pika 2, shkronj</w:t>
      </w:r>
      <w:r>
        <w:t>a “c”, e 21</w:t>
      </w:r>
      <w:r w:rsidRPr="005D341C">
        <w:t xml:space="preserve"> t</w:t>
      </w:r>
      <w:r>
        <w:t>ë ligjit nr.9098, datë 3.7.2003</w:t>
      </w:r>
      <w:r w:rsidRPr="005D341C">
        <w:t xml:space="preserve"> “Për integrimin dhe bashkimin familjar të personave, që kanë përfituar azil në Republikën e</w:t>
      </w:r>
      <w:r>
        <w:t xml:space="preserve"> Shqipërisë”, si dhe të pikës 3 të nenit 8</w:t>
      </w:r>
      <w:r w:rsidRPr="005D341C">
        <w:t xml:space="preserve"> të </w:t>
      </w:r>
      <w:r>
        <w:t>ligjit nr.7870, datë 13.10.1994</w:t>
      </w:r>
      <w:r w:rsidRPr="005D341C">
        <w:t xml:space="preserve"> “Për sigurimet shëndetësore në Republikën e Shqipërisë”,</w:t>
      </w:r>
      <w:r>
        <w:t xml:space="preserve"> të ndryshuar, me propozimin e M</w:t>
      </w:r>
      <w:r w:rsidRPr="005D341C">
        <w:t>inistrit të Brendshëm, Këshilli i Ministrave</w:t>
      </w:r>
    </w:p>
    <w:p w:rsidR="00631366" w:rsidRPr="005D341C" w:rsidRDefault="00631366" w:rsidP="00631366">
      <w:pPr>
        <w:pStyle w:val="Paragrafi0"/>
      </w:pPr>
      <w:r w:rsidRPr="005D341C">
        <w:t> </w:t>
      </w:r>
    </w:p>
    <w:p w:rsidR="00631366" w:rsidRPr="005D341C" w:rsidRDefault="00631366" w:rsidP="00631366">
      <w:pPr>
        <w:pStyle w:val="VENDOSI0"/>
        <w:keepNext w:val="0"/>
      </w:pPr>
      <w:r>
        <w:t>VENDOS</w:t>
      </w:r>
      <w:r w:rsidRPr="005D341C">
        <w:t>I:</w:t>
      </w:r>
    </w:p>
    <w:p w:rsidR="00631366" w:rsidRPr="005D341C" w:rsidRDefault="00631366" w:rsidP="00631366">
      <w:pPr>
        <w:pStyle w:val="Paragrafi0"/>
      </w:pPr>
      <w:r w:rsidRPr="005D341C">
        <w:t> </w:t>
      </w:r>
    </w:p>
    <w:p w:rsidR="00631366" w:rsidRPr="005D341C" w:rsidRDefault="00631366" w:rsidP="00631366">
      <w:pPr>
        <w:pStyle w:val="Paragrafi0"/>
      </w:pPr>
      <w:r w:rsidRPr="005D341C">
        <w:t xml:space="preserve">1. Të huajt, që kanë përfituar azil në Republikën e Shqipërisë, sipas </w:t>
      </w:r>
      <w:r>
        <w:t>ligjit nr.8432, datë 14.12.1998</w:t>
      </w:r>
      <w:r w:rsidRPr="005D341C">
        <w:t xml:space="preserve"> “Për azilin në Republikën e Shqipërisë”, gjë që vërtetohet nga autoritetet përkatëse, gëzojnë të njëjtat të drejta si shtetasit shqiptarë, për të përfituar shërbim shëndetësor nga skema e detyrueshme e sigurimeve të kujdesit shëndetësor.</w:t>
      </w:r>
    </w:p>
    <w:p w:rsidR="00631366" w:rsidRPr="005D341C" w:rsidRDefault="00631366" w:rsidP="00631366">
      <w:pPr>
        <w:pStyle w:val="Paragrafi0"/>
      </w:pPr>
      <w:r w:rsidRPr="005D341C">
        <w:t> 2. Të drejtën për trajtim dhe përfitim të shërbimeve shëndetësore e kanë edhe të huajt, që kanë aplikuar për azil dhe që kanë vendbanim ose vendqëndrim të përkohshëm në territorin e Republikës së Shqipërisë.</w:t>
      </w:r>
    </w:p>
    <w:p w:rsidR="00631366" w:rsidRPr="005D341C" w:rsidRDefault="00631366" w:rsidP="00631366">
      <w:pPr>
        <w:pStyle w:val="Paragrafi0"/>
      </w:pPr>
      <w:r w:rsidRPr="005D341C">
        <w:t> 3. Ngarkohet Ministria e Brendshme të paraqesë në vazhdimësi listën e përditësuar të personave, që kanë përfituar azil në Republikën e Shqipërisë, dhe të atyre, që kanë aplikuar për azil, pranë Institutit të Sigurimeve të Kujdesit Shëndetësor,  për pajisjen e tyre me librezën e shëndeti</w:t>
      </w:r>
      <w:r>
        <w:t>t, dokument ky që vërteton të qe</w:t>
      </w:r>
      <w:r w:rsidRPr="005D341C">
        <w:t>nurit e tyre të siguruar.</w:t>
      </w:r>
    </w:p>
    <w:p w:rsidR="00631366" w:rsidRPr="005D341C" w:rsidRDefault="00631366" w:rsidP="00631366">
      <w:pPr>
        <w:pStyle w:val="Paragrafi0"/>
      </w:pPr>
      <w:r w:rsidRPr="005D341C">
        <w:t> 4. Të gjithë të huajt, që kanë përfituar azil në Republikën e Shqipërisë dhe që janë në marrëdhënie pune, kanë të drejtë të sigurojnë, vullnetarisht, veten dhe familjen e tyre me skema të sigurimeve shëndetësore suplementare, për mjekime me kosto të lartë, të cilat nuk mbulohen nga skema e detyrueshme e sigurimeve shëndetësore.</w:t>
      </w:r>
    </w:p>
    <w:p w:rsidR="00631366" w:rsidRPr="005D341C" w:rsidRDefault="00631366" w:rsidP="00631366">
      <w:pPr>
        <w:pStyle w:val="Paragrafi0"/>
      </w:pPr>
      <w:r w:rsidRPr="005D341C">
        <w:t> 5. Ngarkohen Ministria e Brendshme, Ministria e Financave dhe Instituti i Sigurimeve të Kujdesit Shëndetësor për zbatimin e këtij vendimi.</w:t>
      </w:r>
    </w:p>
    <w:p w:rsidR="00631366" w:rsidRPr="005D341C" w:rsidRDefault="00631366" w:rsidP="00631366">
      <w:pPr>
        <w:pStyle w:val="Paragrafi0"/>
      </w:pPr>
      <w:r w:rsidRPr="005D341C">
        <w:t> Ky vendim hyn në fuqi pas bot</w:t>
      </w:r>
      <w:r>
        <w:t>imit në Fletoren Zyrtare</w:t>
      </w:r>
      <w:r w:rsidRPr="005D341C">
        <w:t>.</w:t>
      </w:r>
    </w:p>
    <w:p w:rsidR="00631366" w:rsidRPr="005D341C" w:rsidRDefault="00631366" w:rsidP="00631366">
      <w:pPr>
        <w:pStyle w:val="Paragrafi0"/>
      </w:pPr>
      <w:r w:rsidRPr="005D341C">
        <w:t> </w:t>
      </w:r>
    </w:p>
    <w:p w:rsidR="00631366" w:rsidRPr="005D341C" w:rsidRDefault="00631366" w:rsidP="00631366">
      <w:pPr>
        <w:pStyle w:val="Autoriteti"/>
        <w:keepNext w:val="0"/>
      </w:pPr>
      <w:r>
        <w:t>KRYEMINISTR</w:t>
      </w:r>
      <w:r w:rsidRPr="005D341C">
        <w:t>I</w:t>
      </w:r>
    </w:p>
    <w:p w:rsidR="00631366" w:rsidRPr="005D341C" w:rsidRDefault="00631366" w:rsidP="00631366">
      <w:pPr>
        <w:pStyle w:val="AutoritetiEmer"/>
      </w:pPr>
      <w:r w:rsidRPr="005D341C">
        <w:t>Sali Berisha</w:t>
      </w:r>
    </w:p>
    <w:sectPr w:rsidR="00631366" w:rsidRPr="005D341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136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1C0F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366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12821F-4A67-4975-9561-C0306241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3136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3136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