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D7" w:rsidRPr="00D9063C" w:rsidRDefault="006D2DD7" w:rsidP="006D2DD7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6D2DD7" w:rsidRPr="00D9063C" w:rsidRDefault="006D2DD7" w:rsidP="006D2DD7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Nr.1125, datë 13.11.2009</w:t>
      </w:r>
    </w:p>
    <w:p w:rsidR="006D2DD7" w:rsidRPr="00D9063C" w:rsidRDefault="006D2DD7" w:rsidP="006D2DD7">
      <w:pPr>
        <w:pStyle w:val="Paragrafi0"/>
        <w:rPr>
          <w:szCs w:val="22"/>
        </w:rPr>
      </w:pPr>
    </w:p>
    <w:p w:rsidR="006D2DD7" w:rsidRPr="00D9063C" w:rsidRDefault="006D2DD7" w:rsidP="006D2DD7">
      <w:pPr>
        <w:pStyle w:val="Titulli0"/>
        <w:keepNext w:val="0"/>
      </w:pPr>
      <w:r w:rsidRPr="00D9063C">
        <w:t>PËR DISA NDRYSHIME NË VENDIMIN NR.954, DATË 30.9.2009 TË KËSHILLIT TË MINISTRAVE “PËR ORGANIZIMIN, STRUKTURËN, FUNKSIONIMIN E QENDRËS NDËRINSTITUCIONALE OPERACIONALE DETARE (QNOD) DHE BASHKËVEPRIMIN ME INSTITUCIONET SHTETËRORE, QË KANË INTERESA NË DET”</w:t>
      </w:r>
    </w:p>
    <w:p w:rsidR="006D2DD7" w:rsidRPr="00D9063C" w:rsidRDefault="006D2DD7" w:rsidP="006D2DD7">
      <w:pPr>
        <w:pStyle w:val="Paragrafi0"/>
        <w:rPr>
          <w:szCs w:val="22"/>
        </w:rPr>
      </w:pP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Kushtetutës, të nenit 32 të ligjit nr.9251, datë 8.7.2004 “Kodi Detar i Republikës së Shqipërisë”, të neneve 3, pika 3, e 4/1, pika 3 të ligjit nr.8875, datë 4.4.2002 “Për rojën bregdetare shqiptare”, të ndryshuar, dhe të neneve 6, 29 e 41 të ligjit nr.9861, datë 24.1.2008 “Për kontrollin dhe mbikëqyrjen e kufirit shtetëror”, me propozimin e Ministrit të Mbrojtjes dhe të Ministrit të Brendshëm, Këshilli i Ministrave</w:t>
      </w:r>
    </w:p>
    <w:p w:rsidR="006D2DD7" w:rsidRPr="00D9063C" w:rsidRDefault="006D2DD7" w:rsidP="006D2DD7">
      <w:pPr>
        <w:pStyle w:val="Paragrafi0"/>
        <w:rPr>
          <w:szCs w:val="22"/>
        </w:rPr>
      </w:pPr>
    </w:p>
    <w:p w:rsidR="006D2DD7" w:rsidRPr="00D9063C" w:rsidRDefault="006D2DD7" w:rsidP="006D2DD7">
      <w:pPr>
        <w:pStyle w:val="VENDOSI0"/>
        <w:keepNext w:val="0"/>
      </w:pPr>
      <w:r w:rsidRPr="00D9063C">
        <w:t>VENDOSI:</w:t>
      </w:r>
    </w:p>
    <w:p w:rsidR="006D2DD7" w:rsidRPr="00D9063C" w:rsidRDefault="006D2DD7" w:rsidP="006D2DD7">
      <w:pPr>
        <w:pStyle w:val="Paragrafi0"/>
        <w:rPr>
          <w:szCs w:val="22"/>
        </w:rPr>
      </w:pP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Në kreun III të vendimit nr.954, datë 30.9.2009 të Këshillit të Ministrave bëhen këto ndryshime: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1. Në pikën 6 bëhen ndryshimet e mëposhtme: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a) Shkronja “b” shfuqizohet.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b) Shkronja “ç” ndryshohet, si më poshtë vijon: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“ç) Oficerët e shërbimit/Oficerë civilë turni;”.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c) Shkronja “d” shfuqizohet.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2. Paragrafët e dytë, të tretë dhe të katërt të pikës 7 ndryshohen, si më poshtë vijon: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“- Koordinatorët institucionalë janë përfaqësues të caktuar nga institucionet shtetërore, që marrin pjesë në QNOD, dhe i përfaqësojnë ato gjatë planifikimit të përditshëm dhe afatgjatë operacional. Koordinatorët e caktuar nga institucionet pjesëmarrëse janë përgjegjës për zhvillimin dhe zbatimin e planeve operacionale të QNOD-së, të miratuara bashkërisht, për vlerësimet e riskut, rekomandimet e trajnimit e të planit, sipas vendimeve përkatëse. Çdo institucion pjesëmarrës vendos sipas nevojave për numrin e koordinatorëve në QNOD.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- Oficerët e shërbimit/oficerët civilë të turnit janë oficerët përgjegjës për personelin, që shërben në sallën operacionale të QNOD-së. Ministria e Mbrojtjes, Ministria e Brendshme, Ministria e Financave dhe Ministria e Mjedisit, Pyjeve dhe Administrimit të Ujërave do të kenë oficerë shërbimi, 24 orë, për marrjen e vendimeve në QNOD. Secili oficer shërbimi është përgjegjës për drejtimin e operacioneve, kompetencë e ministrisë që përfaqëson. Për sigurimin e kontrollit civil për të gjitha operacionet policore, oficeri i shërbimit, i caktuar nga Ministria e Brendshme në sallën operative të QNOD-së, do të marrë përsipër dhe do të ekzekutojë operacione, që lidhen me detyrat e policisë. Përgjegjësitë dhe bashkërendimi i oficerëve të shërbimit përshkruhen në procedurat operacionale, të miratuara.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- Personeli i operacioneve dhe ai i shërbimit të QNOD-së caktohen nga Ministria e Mbrojtjes dhe do të jenë operatorë të trajnuar radarësh dhe/ose personel për ndërlidhje. Personeli i shërbimit të QNOD-së do të shërbejë me turne shërbimi, për të garantuar se personeli është operativ çdo ditë, gjatë të gjithë ditës.”.</w:t>
      </w:r>
    </w:p>
    <w:p w:rsidR="006D2DD7" w:rsidRPr="00D9063C" w:rsidRDefault="006D2DD7" w:rsidP="006D2DD7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6D2DD7" w:rsidRPr="00D9063C" w:rsidRDefault="006D2DD7" w:rsidP="006D2DD7">
      <w:pPr>
        <w:pStyle w:val="Paragrafi0"/>
        <w:rPr>
          <w:szCs w:val="22"/>
        </w:rPr>
      </w:pPr>
    </w:p>
    <w:p w:rsidR="006D2DD7" w:rsidRPr="00D9063C" w:rsidRDefault="006D2DD7" w:rsidP="006D2DD7">
      <w:pPr>
        <w:pStyle w:val="Autoriteti"/>
        <w:keepNext w:val="0"/>
      </w:pPr>
      <w:r w:rsidRPr="00D9063C">
        <w:t>KRYEMINISTRI</w:t>
      </w:r>
    </w:p>
    <w:p w:rsidR="006D2DD7" w:rsidRPr="00D9063C" w:rsidRDefault="006D2DD7" w:rsidP="006D2DD7">
      <w:pPr>
        <w:pStyle w:val="AutoritetiEmer"/>
      </w:pPr>
      <w:r w:rsidRPr="00D9063C">
        <w:t>Sali Berisha</w:t>
      </w:r>
    </w:p>
    <w:sectPr w:rsidR="006D2DD7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2DD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99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2DD7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189E3F-99DE-4A0A-86B4-E243857F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