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C79" w:rsidRPr="008A1A4B" w:rsidRDefault="006A3C79" w:rsidP="006A3C79">
      <w:pPr>
        <w:pStyle w:val="Akti"/>
        <w:rPr>
          <w:rFonts w:ascii="Garamond" w:hAnsi="Garamond"/>
          <w:sz w:val="24"/>
          <w:szCs w:val="24"/>
        </w:rPr>
      </w:pPr>
      <w:r w:rsidRPr="008A1A4B">
        <w:rPr>
          <w:rFonts w:ascii="Garamond" w:hAnsi="Garamond"/>
          <w:sz w:val="24"/>
          <w:szCs w:val="24"/>
        </w:rPr>
        <w:t>Vendim</w:t>
      </w:r>
    </w:p>
    <w:p w:rsidR="006A3C79" w:rsidRPr="008A1A4B" w:rsidRDefault="006A3C79" w:rsidP="00EC2343">
      <w:pPr>
        <w:pStyle w:val="NumriData"/>
        <w:rPr>
          <w:rFonts w:ascii="Garamond" w:hAnsi="Garamond"/>
          <w:sz w:val="24"/>
          <w:szCs w:val="24"/>
        </w:rPr>
      </w:pPr>
      <w:r w:rsidRPr="008A1A4B">
        <w:rPr>
          <w:rFonts w:ascii="Garamond" w:hAnsi="Garamond"/>
          <w:sz w:val="24"/>
          <w:szCs w:val="24"/>
        </w:rPr>
        <w:t xml:space="preserve">Nr.1189, </w:t>
      </w:r>
      <w:proofErr w:type="spellStart"/>
      <w:r w:rsidRPr="008A1A4B">
        <w:rPr>
          <w:rFonts w:ascii="Garamond" w:hAnsi="Garamond"/>
          <w:sz w:val="24"/>
          <w:szCs w:val="24"/>
        </w:rPr>
        <w:t>datë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18.11.2009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</w:rPr>
      </w:pPr>
    </w:p>
    <w:p w:rsidR="006A3C79" w:rsidRDefault="006A3C79" w:rsidP="006A3C79">
      <w:pPr>
        <w:pStyle w:val="Titulli0"/>
        <w:rPr>
          <w:rFonts w:ascii="Garamond" w:hAnsi="Garamond"/>
          <w:sz w:val="24"/>
          <w:szCs w:val="24"/>
        </w:rPr>
      </w:pPr>
      <w:r w:rsidRPr="008A1A4B">
        <w:rPr>
          <w:rFonts w:ascii="Garamond" w:hAnsi="Garamond"/>
          <w:sz w:val="24"/>
          <w:szCs w:val="24"/>
        </w:rPr>
        <w:t>Për rregullat dhe procedurat për hartimin dhe zbatimin e programit kombëtar të monitorimit të mjedisit</w:t>
      </w:r>
    </w:p>
    <w:p w:rsidR="006729F0" w:rsidRPr="006729F0" w:rsidRDefault="006729F0" w:rsidP="006729F0">
      <w:pPr>
        <w:jc w:val="center"/>
        <w:rPr>
          <w:rFonts w:ascii="Garamond" w:hAnsi="Garamond"/>
          <w:i/>
          <w:lang w:val="en-GB"/>
        </w:rPr>
      </w:pPr>
      <w:r w:rsidRPr="006729F0">
        <w:rPr>
          <w:rFonts w:ascii="Garamond" w:hAnsi="Garamond"/>
          <w:i/>
          <w:lang w:val="en-GB"/>
        </w:rPr>
        <w:t>(</w:t>
      </w:r>
      <w:proofErr w:type="spellStart"/>
      <w:r w:rsidRPr="006729F0">
        <w:rPr>
          <w:rFonts w:ascii="Garamond" w:hAnsi="Garamond"/>
          <w:i/>
          <w:lang w:val="en-GB"/>
        </w:rPr>
        <w:t>Ndryshuar</w:t>
      </w:r>
      <w:proofErr w:type="spellEnd"/>
      <w:r w:rsidRPr="006729F0">
        <w:rPr>
          <w:rFonts w:ascii="Garamond" w:hAnsi="Garamond"/>
          <w:i/>
          <w:lang w:val="en-GB"/>
        </w:rPr>
        <w:t xml:space="preserve"> me </w:t>
      </w:r>
      <w:proofErr w:type="spellStart"/>
      <w:r w:rsidRPr="006729F0">
        <w:rPr>
          <w:rFonts w:ascii="Garamond" w:hAnsi="Garamond"/>
          <w:i/>
          <w:lang w:val="en-GB"/>
        </w:rPr>
        <w:t>ligjin</w:t>
      </w:r>
      <w:proofErr w:type="spellEnd"/>
      <w:r w:rsidRPr="006729F0">
        <w:rPr>
          <w:rFonts w:ascii="Garamond" w:hAnsi="Garamond"/>
          <w:i/>
          <w:lang w:val="en-GB"/>
        </w:rPr>
        <w:t xml:space="preserve"> nr. 155/2020, </w:t>
      </w:r>
      <w:proofErr w:type="spellStart"/>
      <w:r w:rsidRPr="006729F0">
        <w:rPr>
          <w:rFonts w:ascii="Garamond" w:hAnsi="Garamond"/>
          <w:i/>
          <w:lang w:val="en-GB"/>
        </w:rPr>
        <w:t>datë</w:t>
      </w:r>
      <w:proofErr w:type="spellEnd"/>
      <w:r w:rsidRPr="006729F0">
        <w:rPr>
          <w:rFonts w:ascii="Garamond" w:hAnsi="Garamond"/>
          <w:i/>
          <w:lang w:val="en-GB"/>
        </w:rPr>
        <w:t xml:space="preserve"> 17.12.2020)</w:t>
      </w:r>
    </w:p>
    <w:p w:rsidR="006A3C79" w:rsidRPr="006729F0" w:rsidRDefault="006729F0" w:rsidP="006729F0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bookmarkStart w:id="0" w:name="_GoBack"/>
      <w:r w:rsidRPr="006729F0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6729F0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6729F0">
        <w:rPr>
          <w:rFonts w:ascii="Garamond" w:hAnsi="Garamond"/>
          <w:i/>
          <w:sz w:val="24"/>
          <w:szCs w:val="24"/>
        </w:rPr>
        <w:t>)</w:t>
      </w:r>
    </w:p>
    <w:bookmarkEnd w:id="0"/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8A1A4B">
        <w:rPr>
          <w:rFonts w:ascii="Garamond" w:hAnsi="Garamond"/>
          <w:sz w:val="24"/>
          <w:szCs w:val="24"/>
        </w:rPr>
        <w:t>Në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mbështetje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nenit</w:t>
      </w:r>
      <w:proofErr w:type="spellEnd"/>
      <w:r w:rsidRPr="008A1A4B">
        <w:rPr>
          <w:rFonts w:ascii="Garamond" w:hAnsi="Garamond"/>
          <w:sz w:val="24"/>
          <w:szCs w:val="24"/>
        </w:rPr>
        <w:t xml:space="preserve"> 100 </w:t>
      </w:r>
      <w:proofErr w:type="spellStart"/>
      <w:r w:rsidRPr="008A1A4B">
        <w:rPr>
          <w:rFonts w:ascii="Garamond" w:hAnsi="Garamond"/>
          <w:sz w:val="24"/>
          <w:szCs w:val="24"/>
        </w:rPr>
        <w:t>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Kushtetutës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dhe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pikës</w:t>
      </w:r>
      <w:proofErr w:type="spellEnd"/>
      <w:r w:rsidRPr="008A1A4B">
        <w:rPr>
          <w:rFonts w:ascii="Garamond" w:hAnsi="Garamond"/>
          <w:sz w:val="24"/>
          <w:szCs w:val="24"/>
        </w:rPr>
        <w:t xml:space="preserve"> 8 </w:t>
      </w:r>
      <w:proofErr w:type="spellStart"/>
      <w:r w:rsidRPr="008A1A4B">
        <w:rPr>
          <w:rFonts w:ascii="Garamond" w:hAnsi="Garamond"/>
          <w:sz w:val="24"/>
          <w:szCs w:val="24"/>
        </w:rPr>
        <w:t>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nenit</w:t>
      </w:r>
      <w:proofErr w:type="spellEnd"/>
      <w:r w:rsidRPr="008A1A4B">
        <w:rPr>
          <w:rFonts w:ascii="Garamond" w:hAnsi="Garamond"/>
          <w:sz w:val="24"/>
          <w:szCs w:val="24"/>
        </w:rPr>
        <w:t xml:space="preserve"> 53 </w:t>
      </w:r>
      <w:proofErr w:type="spellStart"/>
      <w:r w:rsidRPr="008A1A4B">
        <w:rPr>
          <w:rFonts w:ascii="Garamond" w:hAnsi="Garamond"/>
          <w:sz w:val="24"/>
          <w:szCs w:val="24"/>
        </w:rPr>
        <w:t>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ligjit</w:t>
      </w:r>
      <w:proofErr w:type="spellEnd"/>
      <w:r w:rsidRPr="008A1A4B">
        <w:rPr>
          <w:rFonts w:ascii="Garamond" w:hAnsi="Garamond"/>
          <w:sz w:val="24"/>
          <w:szCs w:val="24"/>
        </w:rPr>
        <w:t xml:space="preserve"> nr.8934, </w:t>
      </w:r>
      <w:proofErr w:type="spellStart"/>
      <w:r w:rsidRPr="008A1A4B">
        <w:rPr>
          <w:rFonts w:ascii="Garamond" w:hAnsi="Garamond"/>
          <w:sz w:val="24"/>
          <w:szCs w:val="24"/>
        </w:rPr>
        <w:t>datë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5.9.2002 “</w:t>
      </w:r>
      <w:proofErr w:type="spellStart"/>
      <w:r w:rsidRPr="008A1A4B">
        <w:rPr>
          <w:rFonts w:ascii="Garamond" w:hAnsi="Garamond"/>
          <w:sz w:val="24"/>
          <w:szCs w:val="24"/>
        </w:rPr>
        <w:t>Për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mbrojtjen</w:t>
      </w:r>
      <w:proofErr w:type="spellEnd"/>
      <w:r w:rsidRPr="008A1A4B">
        <w:rPr>
          <w:rFonts w:ascii="Garamond" w:hAnsi="Garamond"/>
          <w:sz w:val="24"/>
          <w:szCs w:val="24"/>
        </w:rPr>
        <w:t xml:space="preserve"> e </w:t>
      </w:r>
      <w:proofErr w:type="spellStart"/>
      <w:r w:rsidRPr="008A1A4B">
        <w:rPr>
          <w:rFonts w:ascii="Garamond" w:hAnsi="Garamond"/>
          <w:sz w:val="24"/>
          <w:szCs w:val="24"/>
        </w:rPr>
        <w:t>mjedisit</w:t>
      </w:r>
      <w:proofErr w:type="spellEnd"/>
      <w:r w:rsidRPr="008A1A4B">
        <w:rPr>
          <w:rFonts w:ascii="Garamond" w:hAnsi="Garamond"/>
          <w:sz w:val="24"/>
          <w:szCs w:val="24"/>
        </w:rPr>
        <w:t xml:space="preserve">”, </w:t>
      </w:r>
      <w:proofErr w:type="spellStart"/>
      <w:r w:rsidRPr="008A1A4B">
        <w:rPr>
          <w:rFonts w:ascii="Garamond" w:hAnsi="Garamond"/>
          <w:sz w:val="24"/>
          <w:szCs w:val="24"/>
        </w:rPr>
        <w:t>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ndryshuar</w:t>
      </w:r>
      <w:proofErr w:type="spellEnd"/>
      <w:r w:rsidRPr="008A1A4B">
        <w:rPr>
          <w:rFonts w:ascii="Garamond" w:hAnsi="Garamond"/>
          <w:sz w:val="24"/>
          <w:szCs w:val="24"/>
        </w:rPr>
        <w:t xml:space="preserve">, me </w:t>
      </w:r>
      <w:proofErr w:type="spellStart"/>
      <w:r w:rsidRPr="008A1A4B">
        <w:rPr>
          <w:rFonts w:ascii="Garamond" w:hAnsi="Garamond"/>
          <w:sz w:val="24"/>
          <w:szCs w:val="24"/>
        </w:rPr>
        <w:t>propozimin</w:t>
      </w:r>
      <w:proofErr w:type="spellEnd"/>
      <w:r w:rsidRPr="008A1A4B">
        <w:rPr>
          <w:rFonts w:ascii="Garamond" w:hAnsi="Garamond"/>
          <w:sz w:val="24"/>
          <w:szCs w:val="24"/>
        </w:rPr>
        <w:t xml:space="preserve"> e </w:t>
      </w:r>
      <w:proofErr w:type="spellStart"/>
      <w:r w:rsidRPr="008A1A4B">
        <w:rPr>
          <w:rFonts w:ascii="Garamond" w:hAnsi="Garamond"/>
          <w:sz w:val="24"/>
          <w:szCs w:val="24"/>
        </w:rPr>
        <w:t>Ministrit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Mjedisit</w:t>
      </w:r>
      <w:proofErr w:type="spellEnd"/>
      <w:r w:rsidRPr="008A1A4B">
        <w:rPr>
          <w:rFonts w:ascii="Garamond" w:hAnsi="Garamond"/>
          <w:sz w:val="24"/>
          <w:szCs w:val="24"/>
        </w:rPr>
        <w:t xml:space="preserve">, </w:t>
      </w:r>
      <w:proofErr w:type="spellStart"/>
      <w:r w:rsidRPr="008A1A4B">
        <w:rPr>
          <w:rFonts w:ascii="Garamond" w:hAnsi="Garamond"/>
          <w:sz w:val="24"/>
          <w:szCs w:val="24"/>
        </w:rPr>
        <w:t>Pyjeve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dhe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Administrimit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Ujërave</w:t>
      </w:r>
      <w:proofErr w:type="spellEnd"/>
      <w:r w:rsidRPr="008A1A4B">
        <w:rPr>
          <w:rFonts w:ascii="Garamond" w:hAnsi="Garamond"/>
          <w:sz w:val="24"/>
          <w:szCs w:val="24"/>
        </w:rPr>
        <w:t xml:space="preserve">, </w:t>
      </w:r>
      <w:proofErr w:type="spellStart"/>
      <w:r w:rsidRPr="008A1A4B">
        <w:rPr>
          <w:rFonts w:ascii="Garamond" w:hAnsi="Garamond"/>
          <w:sz w:val="24"/>
          <w:szCs w:val="24"/>
        </w:rPr>
        <w:t>Këshilli</w:t>
      </w:r>
      <w:proofErr w:type="spellEnd"/>
      <w:r w:rsidRPr="008A1A4B">
        <w:rPr>
          <w:rFonts w:ascii="Garamond" w:hAnsi="Garamond"/>
          <w:sz w:val="24"/>
          <w:szCs w:val="24"/>
        </w:rPr>
        <w:t xml:space="preserve"> i </w:t>
      </w:r>
      <w:proofErr w:type="spellStart"/>
      <w:r w:rsidRPr="008A1A4B">
        <w:rPr>
          <w:rFonts w:ascii="Garamond" w:hAnsi="Garamond"/>
          <w:sz w:val="24"/>
          <w:szCs w:val="24"/>
        </w:rPr>
        <w:t>Ministrave</w:t>
      </w:r>
      <w:proofErr w:type="spellEnd"/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</w:rPr>
      </w:pPr>
    </w:p>
    <w:p w:rsidR="006A3C79" w:rsidRPr="008A1A4B" w:rsidRDefault="006A3C79" w:rsidP="006A3C79">
      <w:pPr>
        <w:pStyle w:val="VENDOSI0"/>
        <w:rPr>
          <w:rFonts w:ascii="Garamond" w:hAnsi="Garamond"/>
          <w:sz w:val="24"/>
          <w:szCs w:val="24"/>
        </w:rPr>
      </w:pPr>
      <w:r w:rsidRPr="008A1A4B">
        <w:rPr>
          <w:rFonts w:ascii="Garamond" w:hAnsi="Garamond"/>
          <w:sz w:val="24"/>
          <w:szCs w:val="24"/>
        </w:rPr>
        <w:t>Vendosi: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</w:rPr>
      </w:pP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8A1A4B">
        <w:rPr>
          <w:rFonts w:ascii="Garamond" w:hAnsi="Garamond"/>
          <w:sz w:val="24"/>
          <w:szCs w:val="24"/>
        </w:rPr>
        <w:t>I.Të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përgjithshme</w:t>
      </w:r>
      <w:proofErr w:type="spellEnd"/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8A1A4B">
        <w:rPr>
          <w:rFonts w:ascii="Garamond" w:hAnsi="Garamond"/>
          <w:sz w:val="24"/>
          <w:szCs w:val="24"/>
        </w:rPr>
        <w:t>Në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kuptim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këtij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vendimi</w:t>
      </w:r>
      <w:proofErr w:type="spellEnd"/>
      <w:r w:rsidRPr="008A1A4B">
        <w:rPr>
          <w:rFonts w:ascii="Garamond" w:hAnsi="Garamond"/>
          <w:sz w:val="24"/>
          <w:szCs w:val="24"/>
        </w:rPr>
        <w:t xml:space="preserve">, me </w:t>
      </w:r>
      <w:proofErr w:type="spellStart"/>
      <w:r w:rsidRPr="008A1A4B">
        <w:rPr>
          <w:rFonts w:ascii="Garamond" w:hAnsi="Garamond"/>
          <w:sz w:val="24"/>
          <w:szCs w:val="24"/>
        </w:rPr>
        <w:t>termat</w:t>
      </w:r>
      <w:proofErr w:type="spellEnd"/>
      <w:r w:rsidRPr="008A1A4B">
        <w:rPr>
          <w:rFonts w:ascii="Garamond" w:hAnsi="Garamond"/>
          <w:sz w:val="24"/>
          <w:szCs w:val="24"/>
        </w:rPr>
        <w:t xml:space="preserve"> e </w:t>
      </w:r>
      <w:proofErr w:type="spellStart"/>
      <w:r w:rsidRPr="008A1A4B">
        <w:rPr>
          <w:rFonts w:ascii="Garamond" w:hAnsi="Garamond"/>
          <w:sz w:val="24"/>
          <w:szCs w:val="24"/>
        </w:rPr>
        <w:t>mëposhtëm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nënkuptohen</w:t>
      </w:r>
      <w:proofErr w:type="spellEnd"/>
      <w:r w:rsidRPr="008A1A4B">
        <w:rPr>
          <w:rFonts w:ascii="Garamond" w:hAnsi="Garamond"/>
          <w:sz w:val="24"/>
          <w:szCs w:val="24"/>
        </w:rPr>
        <w:t>: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</w:rPr>
      </w:pPr>
      <w:r w:rsidRPr="008A1A4B">
        <w:rPr>
          <w:rFonts w:ascii="Garamond" w:hAnsi="Garamond"/>
          <w:sz w:val="24"/>
          <w:szCs w:val="24"/>
        </w:rPr>
        <w:t>a) “</w:t>
      </w:r>
      <w:proofErr w:type="spellStart"/>
      <w:r w:rsidRPr="008A1A4B">
        <w:rPr>
          <w:rFonts w:ascii="Garamond" w:hAnsi="Garamond"/>
          <w:sz w:val="24"/>
          <w:szCs w:val="24"/>
        </w:rPr>
        <w:t>Treguesi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mjedisor</w:t>
      </w:r>
      <w:proofErr w:type="spellEnd"/>
      <w:r w:rsidRPr="008A1A4B">
        <w:rPr>
          <w:rFonts w:ascii="Garamond" w:hAnsi="Garamond"/>
          <w:sz w:val="24"/>
          <w:szCs w:val="24"/>
        </w:rPr>
        <w:t xml:space="preserve">” </w:t>
      </w:r>
      <w:proofErr w:type="spellStart"/>
      <w:r w:rsidRPr="008A1A4B">
        <w:rPr>
          <w:rFonts w:ascii="Garamond" w:hAnsi="Garamond"/>
          <w:sz w:val="24"/>
          <w:szCs w:val="24"/>
        </w:rPr>
        <w:t>përdoret</w:t>
      </w:r>
      <w:proofErr w:type="spellEnd"/>
      <w:r w:rsidRPr="008A1A4B">
        <w:rPr>
          <w:rFonts w:ascii="Garamond" w:hAnsi="Garamond"/>
          <w:sz w:val="24"/>
          <w:szCs w:val="24"/>
        </w:rPr>
        <w:t xml:space="preserve"> me </w:t>
      </w:r>
      <w:proofErr w:type="spellStart"/>
      <w:r w:rsidRPr="008A1A4B">
        <w:rPr>
          <w:rFonts w:ascii="Garamond" w:hAnsi="Garamond"/>
          <w:sz w:val="24"/>
          <w:szCs w:val="24"/>
        </w:rPr>
        <w:t>kuptimin</w:t>
      </w:r>
      <w:proofErr w:type="spellEnd"/>
      <w:r w:rsidRPr="008A1A4B">
        <w:rPr>
          <w:rFonts w:ascii="Garamond" w:hAnsi="Garamond"/>
          <w:sz w:val="24"/>
          <w:szCs w:val="24"/>
        </w:rPr>
        <w:t xml:space="preserve"> e </w:t>
      </w:r>
      <w:proofErr w:type="spellStart"/>
      <w:r w:rsidRPr="008A1A4B">
        <w:rPr>
          <w:rFonts w:ascii="Garamond" w:hAnsi="Garamond"/>
          <w:sz w:val="24"/>
          <w:szCs w:val="24"/>
        </w:rPr>
        <w:t>dhënë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në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pikën</w:t>
      </w:r>
      <w:proofErr w:type="spellEnd"/>
      <w:r w:rsidRPr="008A1A4B">
        <w:rPr>
          <w:rFonts w:ascii="Garamond" w:hAnsi="Garamond"/>
          <w:sz w:val="24"/>
          <w:szCs w:val="24"/>
        </w:rPr>
        <w:t xml:space="preserve"> 9 </w:t>
      </w:r>
      <w:proofErr w:type="spellStart"/>
      <w:r w:rsidRPr="008A1A4B">
        <w:rPr>
          <w:rFonts w:ascii="Garamond" w:hAnsi="Garamond"/>
          <w:sz w:val="24"/>
          <w:szCs w:val="24"/>
        </w:rPr>
        <w:t>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nenit</w:t>
      </w:r>
      <w:proofErr w:type="spellEnd"/>
      <w:r w:rsidRPr="008A1A4B">
        <w:rPr>
          <w:rFonts w:ascii="Garamond" w:hAnsi="Garamond"/>
          <w:sz w:val="24"/>
          <w:szCs w:val="24"/>
        </w:rPr>
        <w:t xml:space="preserve"> 3 </w:t>
      </w:r>
      <w:proofErr w:type="spellStart"/>
      <w:r w:rsidRPr="008A1A4B">
        <w:rPr>
          <w:rFonts w:ascii="Garamond" w:hAnsi="Garamond"/>
          <w:sz w:val="24"/>
          <w:szCs w:val="24"/>
        </w:rPr>
        <w:t>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ligjit</w:t>
      </w:r>
      <w:proofErr w:type="spellEnd"/>
      <w:r w:rsidRPr="008A1A4B">
        <w:rPr>
          <w:rFonts w:ascii="Garamond" w:hAnsi="Garamond"/>
          <w:sz w:val="24"/>
          <w:szCs w:val="24"/>
        </w:rPr>
        <w:t xml:space="preserve"> nr.8934, </w:t>
      </w:r>
      <w:proofErr w:type="spellStart"/>
      <w:r w:rsidRPr="008A1A4B">
        <w:rPr>
          <w:rFonts w:ascii="Garamond" w:hAnsi="Garamond"/>
          <w:sz w:val="24"/>
          <w:szCs w:val="24"/>
        </w:rPr>
        <w:t>datë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5.9.2002 “</w:t>
      </w:r>
      <w:proofErr w:type="spellStart"/>
      <w:r w:rsidRPr="008A1A4B">
        <w:rPr>
          <w:rFonts w:ascii="Garamond" w:hAnsi="Garamond"/>
          <w:sz w:val="24"/>
          <w:szCs w:val="24"/>
        </w:rPr>
        <w:t>Për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mbrojtjen</w:t>
      </w:r>
      <w:proofErr w:type="spellEnd"/>
      <w:r w:rsidRPr="008A1A4B">
        <w:rPr>
          <w:rFonts w:ascii="Garamond" w:hAnsi="Garamond"/>
          <w:sz w:val="24"/>
          <w:szCs w:val="24"/>
        </w:rPr>
        <w:t xml:space="preserve"> e </w:t>
      </w:r>
      <w:proofErr w:type="spellStart"/>
      <w:r w:rsidRPr="008A1A4B">
        <w:rPr>
          <w:rFonts w:ascii="Garamond" w:hAnsi="Garamond"/>
          <w:sz w:val="24"/>
          <w:szCs w:val="24"/>
        </w:rPr>
        <w:t>mjedisit</w:t>
      </w:r>
      <w:proofErr w:type="spellEnd"/>
      <w:r w:rsidRPr="008A1A4B">
        <w:rPr>
          <w:rFonts w:ascii="Garamond" w:hAnsi="Garamond"/>
          <w:sz w:val="24"/>
          <w:szCs w:val="24"/>
        </w:rPr>
        <w:t xml:space="preserve">”, </w:t>
      </w:r>
      <w:proofErr w:type="spellStart"/>
      <w:r w:rsidRPr="008A1A4B">
        <w:rPr>
          <w:rFonts w:ascii="Garamond" w:hAnsi="Garamond"/>
          <w:sz w:val="24"/>
          <w:szCs w:val="24"/>
        </w:rPr>
        <w:t>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ndryshuar</w:t>
      </w:r>
      <w:proofErr w:type="spellEnd"/>
      <w:r w:rsidRPr="008A1A4B">
        <w:rPr>
          <w:rFonts w:ascii="Garamond" w:hAnsi="Garamond"/>
          <w:sz w:val="24"/>
          <w:szCs w:val="24"/>
        </w:rPr>
        <w:t>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</w:rPr>
      </w:pPr>
      <w:r w:rsidRPr="008A1A4B">
        <w:rPr>
          <w:rFonts w:ascii="Garamond" w:hAnsi="Garamond"/>
          <w:sz w:val="24"/>
          <w:szCs w:val="24"/>
        </w:rPr>
        <w:t>b) “</w:t>
      </w:r>
      <w:proofErr w:type="spellStart"/>
      <w:r w:rsidRPr="008A1A4B">
        <w:rPr>
          <w:rFonts w:ascii="Garamond" w:hAnsi="Garamond"/>
          <w:sz w:val="24"/>
          <w:szCs w:val="24"/>
        </w:rPr>
        <w:t>Treguesi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mjedisor</w:t>
      </w:r>
      <w:proofErr w:type="spellEnd"/>
      <w:r w:rsidRPr="008A1A4B">
        <w:rPr>
          <w:rFonts w:ascii="Garamond" w:hAnsi="Garamond"/>
          <w:sz w:val="24"/>
          <w:szCs w:val="24"/>
        </w:rPr>
        <w:t xml:space="preserve"> i </w:t>
      </w:r>
      <w:proofErr w:type="spellStart"/>
      <w:r w:rsidRPr="008A1A4B">
        <w:rPr>
          <w:rFonts w:ascii="Garamond" w:hAnsi="Garamond"/>
          <w:sz w:val="24"/>
          <w:szCs w:val="24"/>
        </w:rPr>
        <w:t>gjendjes</w:t>
      </w:r>
      <w:proofErr w:type="spellEnd"/>
      <w:r w:rsidRPr="008A1A4B">
        <w:rPr>
          <w:rFonts w:ascii="Garamond" w:hAnsi="Garamond"/>
          <w:sz w:val="24"/>
          <w:szCs w:val="24"/>
        </w:rPr>
        <w:t xml:space="preserve">” </w:t>
      </w:r>
      <w:proofErr w:type="spellStart"/>
      <w:r w:rsidRPr="008A1A4B">
        <w:rPr>
          <w:rFonts w:ascii="Garamond" w:hAnsi="Garamond"/>
          <w:sz w:val="24"/>
          <w:szCs w:val="24"/>
        </w:rPr>
        <w:t>treguesi</w:t>
      </w:r>
      <w:proofErr w:type="spellEnd"/>
      <w:r w:rsidRPr="008A1A4B">
        <w:rPr>
          <w:rFonts w:ascii="Garamond" w:hAnsi="Garamond"/>
          <w:sz w:val="24"/>
          <w:szCs w:val="24"/>
        </w:rPr>
        <w:t xml:space="preserve">, </w:t>
      </w:r>
      <w:proofErr w:type="spellStart"/>
      <w:r w:rsidRPr="008A1A4B">
        <w:rPr>
          <w:rFonts w:ascii="Garamond" w:hAnsi="Garamond"/>
          <w:sz w:val="24"/>
          <w:szCs w:val="24"/>
        </w:rPr>
        <w:t>që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ka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bëjë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me </w:t>
      </w:r>
      <w:proofErr w:type="spellStart"/>
      <w:r w:rsidRPr="008A1A4B">
        <w:rPr>
          <w:rFonts w:ascii="Garamond" w:hAnsi="Garamond"/>
          <w:sz w:val="24"/>
          <w:szCs w:val="24"/>
        </w:rPr>
        <w:t>cilësinë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e </w:t>
      </w:r>
      <w:proofErr w:type="spellStart"/>
      <w:r w:rsidRPr="008A1A4B">
        <w:rPr>
          <w:rFonts w:ascii="Garamond" w:hAnsi="Garamond"/>
          <w:sz w:val="24"/>
          <w:szCs w:val="24"/>
        </w:rPr>
        <w:t>sasinë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e </w:t>
      </w:r>
      <w:proofErr w:type="spellStart"/>
      <w:r w:rsidRPr="008A1A4B">
        <w:rPr>
          <w:rFonts w:ascii="Garamond" w:hAnsi="Garamond"/>
          <w:sz w:val="24"/>
          <w:szCs w:val="24"/>
        </w:rPr>
        <w:t>burimeve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natyrore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dhe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cilësinë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e </w:t>
      </w:r>
      <w:proofErr w:type="spellStart"/>
      <w:r w:rsidRPr="008A1A4B">
        <w:rPr>
          <w:rFonts w:ascii="Garamond" w:hAnsi="Garamond"/>
          <w:sz w:val="24"/>
          <w:szCs w:val="24"/>
        </w:rPr>
        <w:t>mjedisit</w:t>
      </w:r>
      <w:proofErr w:type="spellEnd"/>
      <w:r w:rsidRPr="008A1A4B">
        <w:rPr>
          <w:rFonts w:ascii="Garamond" w:hAnsi="Garamond"/>
          <w:sz w:val="24"/>
          <w:szCs w:val="24"/>
        </w:rPr>
        <w:t>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</w:rPr>
      </w:pPr>
      <w:r w:rsidRPr="008A1A4B">
        <w:rPr>
          <w:rFonts w:ascii="Garamond" w:hAnsi="Garamond"/>
          <w:sz w:val="24"/>
          <w:szCs w:val="24"/>
        </w:rPr>
        <w:t>c) “</w:t>
      </w:r>
      <w:proofErr w:type="spellStart"/>
      <w:r w:rsidRPr="008A1A4B">
        <w:rPr>
          <w:rFonts w:ascii="Garamond" w:hAnsi="Garamond"/>
          <w:sz w:val="24"/>
          <w:szCs w:val="24"/>
        </w:rPr>
        <w:t>Treguesi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mjedisor</w:t>
      </w:r>
      <w:proofErr w:type="spellEnd"/>
      <w:r w:rsidRPr="008A1A4B">
        <w:rPr>
          <w:rFonts w:ascii="Garamond" w:hAnsi="Garamond"/>
          <w:sz w:val="24"/>
          <w:szCs w:val="24"/>
        </w:rPr>
        <w:t xml:space="preserve"> i </w:t>
      </w:r>
      <w:proofErr w:type="spellStart"/>
      <w:r w:rsidRPr="008A1A4B">
        <w:rPr>
          <w:rFonts w:ascii="Garamond" w:hAnsi="Garamond"/>
          <w:sz w:val="24"/>
          <w:szCs w:val="24"/>
        </w:rPr>
        <w:t>trysnisë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” </w:t>
      </w:r>
      <w:proofErr w:type="spellStart"/>
      <w:r w:rsidRPr="008A1A4B">
        <w:rPr>
          <w:rFonts w:ascii="Garamond" w:hAnsi="Garamond"/>
          <w:sz w:val="24"/>
          <w:szCs w:val="24"/>
        </w:rPr>
        <w:t>treguesi</w:t>
      </w:r>
      <w:proofErr w:type="spellEnd"/>
      <w:r w:rsidRPr="008A1A4B">
        <w:rPr>
          <w:rFonts w:ascii="Garamond" w:hAnsi="Garamond"/>
          <w:sz w:val="24"/>
          <w:szCs w:val="24"/>
        </w:rPr>
        <w:t xml:space="preserve">, </w:t>
      </w:r>
      <w:proofErr w:type="spellStart"/>
      <w:r w:rsidRPr="008A1A4B">
        <w:rPr>
          <w:rFonts w:ascii="Garamond" w:hAnsi="Garamond"/>
          <w:sz w:val="24"/>
          <w:szCs w:val="24"/>
        </w:rPr>
        <w:t>që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ka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bëjë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me </w:t>
      </w:r>
      <w:proofErr w:type="spellStart"/>
      <w:r w:rsidRPr="008A1A4B">
        <w:rPr>
          <w:rFonts w:ascii="Garamond" w:hAnsi="Garamond"/>
          <w:sz w:val="24"/>
          <w:szCs w:val="24"/>
        </w:rPr>
        <w:t>trysninë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, </w:t>
      </w:r>
      <w:proofErr w:type="spellStart"/>
      <w:r w:rsidRPr="008A1A4B">
        <w:rPr>
          <w:rFonts w:ascii="Garamond" w:hAnsi="Garamond"/>
          <w:sz w:val="24"/>
          <w:szCs w:val="24"/>
        </w:rPr>
        <w:t>që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ushtrohet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në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mjedis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nga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burimet</w:t>
      </w:r>
      <w:proofErr w:type="spellEnd"/>
      <w:r w:rsidRPr="008A1A4B">
        <w:rPr>
          <w:rFonts w:ascii="Garamond" w:hAnsi="Garamond"/>
          <w:sz w:val="24"/>
          <w:szCs w:val="24"/>
        </w:rPr>
        <w:t xml:space="preserve"> e </w:t>
      </w:r>
      <w:proofErr w:type="spellStart"/>
      <w:r w:rsidRPr="008A1A4B">
        <w:rPr>
          <w:rFonts w:ascii="Garamond" w:hAnsi="Garamond"/>
          <w:sz w:val="24"/>
          <w:szCs w:val="24"/>
        </w:rPr>
        <w:t>ndotjes</w:t>
      </w:r>
      <w:proofErr w:type="spellEnd"/>
      <w:r w:rsidRPr="008A1A4B">
        <w:rPr>
          <w:rFonts w:ascii="Garamond" w:hAnsi="Garamond"/>
          <w:sz w:val="24"/>
          <w:szCs w:val="24"/>
        </w:rPr>
        <w:t>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</w:rPr>
      </w:pPr>
      <w:r w:rsidRPr="008A1A4B">
        <w:rPr>
          <w:rFonts w:ascii="Garamond" w:hAnsi="Garamond"/>
          <w:sz w:val="24"/>
          <w:szCs w:val="24"/>
        </w:rPr>
        <w:t>ç) “</w:t>
      </w:r>
      <w:proofErr w:type="spellStart"/>
      <w:r w:rsidRPr="008A1A4B">
        <w:rPr>
          <w:rFonts w:ascii="Garamond" w:hAnsi="Garamond"/>
          <w:sz w:val="24"/>
          <w:szCs w:val="24"/>
        </w:rPr>
        <w:t>Institucione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monitoruese</w:t>
      </w:r>
      <w:proofErr w:type="spellEnd"/>
      <w:r w:rsidRPr="008A1A4B">
        <w:rPr>
          <w:rFonts w:ascii="Garamond" w:hAnsi="Garamond"/>
          <w:sz w:val="24"/>
          <w:szCs w:val="24"/>
        </w:rPr>
        <w:t xml:space="preserve">” </w:t>
      </w:r>
      <w:proofErr w:type="spellStart"/>
      <w:r w:rsidRPr="008A1A4B">
        <w:rPr>
          <w:rFonts w:ascii="Garamond" w:hAnsi="Garamond"/>
          <w:sz w:val="24"/>
          <w:szCs w:val="24"/>
        </w:rPr>
        <w:t>përfshin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institutet</w:t>
      </w:r>
      <w:proofErr w:type="spellEnd"/>
      <w:r w:rsidRPr="008A1A4B">
        <w:rPr>
          <w:rFonts w:ascii="Garamond" w:hAnsi="Garamond"/>
          <w:sz w:val="24"/>
          <w:szCs w:val="24"/>
        </w:rPr>
        <w:t xml:space="preserve">, </w:t>
      </w:r>
      <w:proofErr w:type="spellStart"/>
      <w:r w:rsidRPr="008A1A4B">
        <w:rPr>
          <w:rFonts w:ascii="Garamond" w:hAnsi="Garamond"/>
          <w:sz w:val="24"/>
          <w:szCs w:val="24"/>
        </w:rPr>
        <w:t>laboratorët</w:t>
      </w:r>
      <w:proofErr w:type="spellEnd"/>
      <w:r w:rsidRPr="008A1A4B">
        <w:rPr>
          <w:rFonts w:ascii="Garamond" w:hAnsi="Garamond"/>
          <w:sz w:val="24"/>
          <w:szCs w:val="24"/>
        </w:rPr>
        <w:t xml:space="preserve"> e </w:t>
      </w:r>
      <w:proofErr w:type="spellStart"/>
      <w:r w:rsidRPr="008A1A4B">
        <w:rPr>
          <w:rFonts w:ascii="Garamond" w:hAnsi="Garamond"/>
          <w:sz w:val="24"/>
          <w:szCs w:val="24"/>
        </w:rPr>
        <w:t>qendrat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kërkimore-shkencore</w:t>
      </w:r>
      <w:proofErr w:type="spellEnd"/>
      <w:r w:rsidRPr="008A1A4B">
        <w:rPr>
          <w:rFonts w:ascii="Garamond" w:hAnsi="Garamond"/>
          <w:sz w:val="24"/>
          <w:szCs w:val="24"/>
        </w:rPr>
        <w:t xml:space="preserve">, </w:t>
      </w:r>
      <w:proofErr w:type="spellStart"/>
      <w:r w:rsidRPr="008A1A4B">
        <w:rPr>
          <w:rFonts w:ascii="Garamond" w:hAnsi="Garamond"/>
          <w:sz w:val="24"/>
          <w:szCs w:val="24"/>
        </w:rPr>
        <w:t>në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kuadër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universiteteve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publike</w:t>
      </w:r>
      <w:proofErr w:type="spellEnd"/>
      <w:r w:rsidRPr="008A1A4B">
        <w:rPr>
          <w:rFonts w:ascii="Garamond" w:hAnsi="Garamond"/>
          <w:sz w:val="24"/>
          <w:szCs w:val="24"/>
        </w:rPr>
        <w:t xml:space="preserve">, </w:t>
      </w:r>
      <w:proofErr w:type="spellStart"/>
      <w:r w:rsidRPr="008A1A4B">
        <w:rPr>
          <w:rFonts w:ascii="Garamond" w:hAnsi="Garamond"/>
          <w:sz w:val="24"/>
          <w:szCs w:val="24"/>
        </w:rPr>
        <w:t>apo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institutet</w:t>
      </w:r>
      <w:proofErr w:type="spellEnd"/>
      <w:r w:rsidRPr="008A1A4B">
        <w:rPr>
          <w:rFonts w:ascii="Garamond" w:hAnsi="Garamond"/>
          <w:sz w:val="24"/>
          <w:szCs w:val="24"/>
        </w:rPr>
        <w:t xml:space="preserve"> e </w:t>
      </w:r>
      <w:proofErr w:type="spellStart"/>
      <w:r w:rsidRPr="008A1A4B">
        <w:rPr>
          <w:rFonts w:ascii="Garamond" w:hAnsi="Garamond"/>
          <w:sz w:val="24"/>
          <w:szCs w:val="24"/>
        </w:rPr>
        <w:t>laboratorët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privatë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licencuar</w:t>
      </w:r>
      <w:proofErr w:type="spellEnd"/>
      <w:r w:rsidRPr="008A1A4B">
        <w:rPr>
          <w:rFonts w:ascii="Garamond" w:hAnsi="Garamond"/>
          <w:sz w:val="24"/>
          <w:szCs w:val="24"/>
        </w:rPr>
        <w:t xml:space="preserve">, </w:t>
      </w:r>
      <w:proofErr w:type="spellStart"/>
      <w:r w:rsidRPr="008A1A4B">
        <w:rPr>
          <w:rFonts w:ascii="Garamond" w:hAnsi="Garamond"/>
          <w:sz w:val="24"/>
          <w:szCs w:val="24"/>
        </w:rPr>
        <w:t>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cilët</w:t>
      </w:r>
      <w:proofErr w:type="spellEnd"/>
      <w:r w:rsidRPr="008A1A4B">
        <w:rPr>
          <w:rFonts w:ascii="Garamond" w:hAnsi="Garamond"/>
          <w:sz w:val="24"/>
          <w:szCs w:val="24"/>
        </w:rPr>
        <w:t xml:space="preserve"> i </w:t>
      </w:r>
      <w:proofErr w:type="spellStart"/>
      <w:r w:rsidRPr="008A1A4B">
        <w:rPr>
          <w:rFonts w:ascii="Garamond" w:hAnsi="Garamond"/>
          <w:sz w:val="24"/>
          <w:szCs w:val="24"/>
        </w:rPr>
        <w:t>kontrakton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ministria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për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kryer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monitorimin</w:t>
      </w:r>
      <w:proofErr w:type="spellEnd"/>
      <w:r w:rsidRPr="008A1A4B">
        <w:rPr>
          <w:rFonts w:ascii="Garamond" w:hAnsi="Garamond"/>
          <w:sz w:val="24"/>
          <w:szCs w:val="24"/>
        </w:rPr>
        <w:t xml:space="preserve"> e </w:t>
      </w:r>
      <w:proofErr w:type="spellStart"/>
      <w:r w:rsidRPr="008A1A4B">
        <w:rPr>
          <w:rFonts w:ascii="Garamond" w:hAnsi="Garamond"/>
          <w:sz w:val="24"/>
          <w:szCs w:val="24"/>
        </w:rPr>
        <w:t>treguesve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konkretë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dukurive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natyrore</w:t>
      </w:r>
      <w:proofErr w:type="spellEnd"/>
      <w:r w:rsidRPr="008A1A4B">
        <w:rPr>
          <w:rFonts w:ascii="Garamond" w:hAnsi="Garamond"/>
          <w:sz w:val="24"/>
          <w:szCs w:val="24"/>
        </w:rPr>
        <w:t xml:space="preserve"> e </w:t>
      </w:r>
      <w:proofErr w:type="spellStart"/>
      <w:r w:rsidRPr="008A1A4B">
        <w:rPr>
          <w:rFonts w:ascii="Garamond" w:hAnsi="Garamond"/>
          <w:sz w:val="24"/>
          <w:szCs w:val="24"/>
        </w:rPr>
        <w:t>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cilësisë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së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përbërësve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mjedisit</w:t>
      </w:r>
      <w:proofErr w:type="spellEnd"/>
      <w:r w:rsidRPr="008A1A4B">
        <w:rPr>
          <w:rFonts w:ascii="Garamond" w:hAnsi="Garamond"/>
          <w:sz w:val="24"/>
          <w:szCs w:val="24"/>
        </w:rPr>
        <w:t xml:space="preserve">, </w:t>
      </w:r>
      <w:proofErr w:type="spellStart"/>
      <w:r w:rsidRPr="008A1A4B">
        <w:rPr>
          <w:rFonts w:ascii="Garamond" w:hAnsi="Garamond"/>
          <w:sz w:val="24"/>
          <w:szCs w:val="24"/>
        </w:rPr>
        <w:t>si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ajri</w:t>
      </w:r>
      <w:proofErr w:type="spellEnd"/>
      <w:r w:rsidRPr="008A1A4B">
        <w:rPr>
          <w:rFonts w:ascii="Garamond" w:hAnsi="Garamond"/>
          <w:sz w:val="24"/>
          <w:szCs w:val="24"/>
        </w:rPr>
        <w:t xml:space="preserve">, </w:t>
      </w:r>
      <w:proofErr w:type="spellStart"/>
      <w:r w:rsidRPr="008A1A4B">
        <w:rPr>
          <w:rFonts w:ascii="Garamond" w:hAnsi="Garamond"/>
          <w:sz w:val="24"/>
          <w:szCs w:val="24"/>
        </w:rPr>
        <w:t>uji</w:t>
      </w:r>
      <w:proofErr w:type="spellEnd"/>
      <w:r w:rsidRPr="008A1A4B">
        <w:rPr>
          <w:rFonts w:ascii="Garamond" w:hAnsi="Garamond"/>
          <w:sz w:val="24"/>
          <w:szCs w:val="24"/>
        </w:rPr>
        <w:t xml:space="preserve">, </w:t>
      </w:r>
      <w:proofErr w:type="spellStart"/>
      <w:r w:rsidRPr="008A1A4B">
        <w:rPr>
          <w:rFonts w:ascii="Garamond" w:hAnsi="Garamond"/>
          <w:sz w:val="24"/>
          <w:szCs w:val="24"/>
        </w:rPr>
        <w:t>toka</w:t>
      </w:r>
      <w:proofErr w:type="spellEnd"/>
      <w:r w:rsidRPr="008A1A4B">
        <w:rPr>
          <w:rFonts w:ascii="Garamond" w:hAnsi="Garamond"/>
          <w:sz w:val="24"/>
          <w:szCs w:val="24"/>
        </w:rPr>
        <w:t xml:space="preserve"> e </w:t>
      </w:r>
      <w:proofErr w:type="spellStart"/>
      <w:r w:rsidRPr="008A1A4B">
        <w:rPr>
          <w:rFonts w:ascii="Garamond" w:hAnsi="Garamond"/>
          <w:sz w:val="24"/>
          <w:szCs w:val="24"/>
        </w:rPr>
        <w:t>biodiversiteti</w:t>
      </w:r>
      <w:proofErr w:type="spellEnd"/>
      <w:r w:rsidRPr="008A1A4B">
        <w:rPr>
          <w:rFonts w:ascii="Garamond" w:hAnsi="Garamond"/>
          <w:sz w:val="24"/>
          <w:szCs w:val="24"/>
        </w:rPr>
        <w:t>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</w:rPr>
      </w:pPr>
      <w:r w:rsidRPr="008A1A4B">
        <w:rPr>
          <w:rFonts w:ascii="Garamond" w:hAnsi="Garamond"/>
          <w:sz w:val="24"/>
          <w:szCs w:val="24"/>
        </w:rPr>
        <w:t>d) “</w:t>
      </w:r>
      <w:proofErr w:type="spellStart"/>
      <w:r w:rsidRPr="008A1A4B">
        <w:rPr>
          <w:rFonts w:ascii="Garamond" w:hAnsi="Garamond"/>
          <w:sz w:val="24"/>
          <w:szCs w:val="24"/>
        </w:rPr>
        <w:t>Raporti</w:t>
      </w:r>
      <w:proofErr w:type="spellEnd"/>
      <w:r w:rsidRPr="008A1A4B">
        <w:rPr>
          <w:rFonts w:ascii="Garamond" w:hAnsi="Garamond"/>
          <w:sz w:val="24"/>
          <w:szCs w:val="24"/>
        </w:rPr>
        <w:t xml:space="preserve"> i </w:t>
      </w:r>
      <w:proofErr w:type="spellStart"/>
      <w:r w:rsidRPr="008A1A4B">
        <w:rPr>
          <w:rFonts w:ascii="Garamond" w:hAnsi="Garamond"/>
          <w:sz w:val="24"/>
          <w:szCs w:val="24"/>
        </w:rPr>
        <w:t>gjendjes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së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mjedisit</w:t>
      </w:r>
      <w:proofErr w:type="spellEnd"/>
      <w:r w:rsidRPr="008A1A4B">
        <w:rPr>
          <w:rFonts w:ascii="Garamond" w:hAnsi="Garamond"/>
          <w:sz w:val="24"/>
          <w:szCs w:val="24"/>
        </w:rPr>
        <w:t xml:space="preserve">”, </w:t>
      </w:r>
      <w:proofErr w:type="spellStart"/>
      <w:r w:rsidRPr="008A1A4B">
        <w:rPr>
          <w:rFonts w:ascii="Garamond" w:hAnsi="Garamond"/>
          <w:sz w:val="24"/>
          <w:szCs w:val="24"/>
        </w:rPr>
        <w:t>dokumenti</w:t>
      </w:r>
      <w:proofErr w:type="spellEnd"/>
      <w:r w:rsidRPr="008A1A4B">
        <w:rPr>
          <w:rFonts w:ascii="Garamond" w:hAnsi="Garamond"/>
          <w:sz w:val="24"/>
          <w:szCs w:val="24"/>
        </w:rPr>
        <w:t xml:space="preserve"> i </w:t>
      </w:r>
      <w:proofErr w:type="spellStart"/>
      <w:r w:rsidRPr="008A1A4B">
        <w:rPr>
          <w:rFonts w:ascii="Garamond" w:hAnsi="Garamond"/>
          <w:sz w:val="24"/>
          <w:szCs w:val="24"/>
        </w:rPr>
        <w:t>përgatitur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çdo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vit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nga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ministria</w:t>
      </w:r>
      <w:proofErr w:type="spellEnd"/>
      <w:r w:rsidRPr="008A1A4B">
        <w:rPr>
          <w:rFonts w:ascii="Garamond" w:hAnsi="Garamond"/>
          <w:sz w:val="24"/>
          <w:szCs w:val="24"/>
        </w:rPr>
        <w:t xml:space="preserve">, </w:t>
      </w:r>
      <w:proofErr w:type="spellStart"/>
      <w:r w:rsidRPr="008A1A4B">
        <w:rPr>
          <w:rFonts w:ascii="Garamond" w:hAnsi="Garamond"/>
          <w:sz w:val="24"/>
          <w:szCs w:val="24"/>
        </w:rPr>
        <w:t>nëpërmjet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Agjencisë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së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Mjedisit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dhe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Pyjeve</w:t>
      </w:r>
      <w:proofErr w:type="spellEnd"/>
      <w:r w:rsidRPr="008A1A4B">
        <w:rPr>
          <w:rFonts w:ascii="Garamond" w:hAnsi="Garamond"/>
          <w:sz w:val="24"/>
          <w:szCs w:val="24"/>
        </w:rPr>
        <w:t xml:space="preserve">, </w:t>
      </w:r>
      <w:proofErr w:type="spellStart"/>
      <w:r w:rsidRPr="008A1A4B">
        <w:rPr>
          <w:rFonts w:ascii="Garamond" w:hAnsi="Garamond"/>
          <w:sz w:val="24"/>
          <w:szCs w:val="24"/>
        </w:rPr>
        <w:t>ku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paraqiten</w:t>
      </w:r>
      <w:proofErr w:type="spellEnd"/>
      <w:r w:rsidRPr="008A1A4B">
        <w:rPr>
          <w:rFonts w:ascii="Garamond" w:hAnsi="Garamond"/>
          <w:sz w:val="24"/>
          <w:szCs w:val="24"/>
        </w:rPr>
        <w:t xml:space="preserve">, </w:t>
      </w:r>
      <w:proofErr w:type="spellStart"/>
      <w:r w:rsidRPr="008A1A4B">
        <w:rPr>
          <w:rFonts w:ascii="Garamond" w:hAnsi="Garamond"/>
          <w:sz w:val="24"/>
          <w:szCs w:val="24"/>
        </w:rPr>
        <w:t>komentohen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dhe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analizohen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treguesit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mjedisorë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, </w:t>
      </w:r>
      <w:proofErr w:type="spellStart"/>
      <w:r w:rsidRPr="008A1A4B">
        <w:rPr>
          <w:rFonts w:ascii="Garamond" w:hAnsi="Garamond"/>
          <w:sz w:val="24"/>
          <w:szCs w:val="24"/>
        </w:rPr>
        <w:t>si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dhe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jepen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rekomandimet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për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përmirësimin</w:t>
      </w:r>
      <w:proofErr w:type="spellEnd"/>
      <w:r w:rsidRPr="008A1A4B">
        <w:rPr>
          <w:rFonts w:ascii="Garamond" w:hAnsi="Garamond"/>
          <w:sz w:val="24"/>
          <w:szCs w:val="24"/>
        </w:rPr>
        <w:t xml:space="preserve"> e </w:t>
      </w:r>
      <w:proofErr w:type="spellStart"/>
      <w:r w:rsidRPr="008A1A4B">
        <w:rPr>
          <w:rFonts w:ascii="Garamond" w:hAnsi="Garamond"/>
          <w:sz w:val="24"/>
          <w:szCs w:val="24"/>
        </w:rPr>
        <w:t>gjendjes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së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mjedisit</w:t>
      </w:r>
      <w:proofErr w:type="spellEnd"/>
      <w:r w:rsidRPr="008A1A4B">
        <w:rPr>
          <w:rFonts w:ascii="Garamond" w:hAnsi="Garamond"/>
          <w:sz w:val="24"/>
          <w:szCs w:val="24"/>
        </w:rPr>
        <w:t>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</w:rPr>
      </w:pPr>
      <w:proofErr w:type="gramStart"/>
      <w:r w:rsidRPr="008A1A4B">
        <w:rPr>
          <w:rFonts w:ascii="Garamond" w:hAnsi="Garamond"/>
          <w:sz w:val="24"/>
          <w:szCs w:val="24"/>
        </w:rPr>
        <w:t>dh</w:t>
      </w:r>
      <w:proofErr w:type="gramEnd"/>
      <w:r w:rsidRPr="008A1A4B">
        <w:rPr>
          <w:rFonts w:ascii="Garamond" w:hAnsi="Garamond"/>
          <w:sz w:val="24"/>
          <w:szCs w:val="24"/>
        </w:rPr>
        <w:t>) “</w:t>
      </w:r>
      <w:proofErr w:type="spellStart"/>
      <w:r w:rsidRPr="008A1A4B">
        <w:rPr>
          <w:rFonts w:ascii="Garamond" w:hAnsi="Garamond"/>
          <w:sz w:val="24"/>
          <w:szCs w:val="24"/>
        </w:rPr>
        <w:t>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dhënat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për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mjedisin</w:t>
      </w:r>
      <w:proofErr w:type="spellEnd"/>
      <w:r w:rsidRPr="008A1A4B">
        <w:rPr>
          <w:rFonts w:ascii="Garamond" w:hAnsi="Garamond"/>
          <w:sz w:val="24"/>
          <w:szCs w:val="24"/>
        </w:rPr>
        <w:t xml:space="preserve">”, </w:t>
      </w:r>
      <w:proofErr w:type="spellStart"/>
      <w:r w:rsidRPr="008A1A4B">
        <w:rPr>
          <w:rFonts w:ascii="Garamond" w:hAnsi="Garamond"/>
          <w:sz w:val="24"/>
          <w:szCs w:val="24"/>
        </w:rPr>
        <w:t>vlerat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mesatare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mujore</w:t>
      </w:r>
      <w:proofErr w:type="spellEnd"/>
      <w:r w:rsidRPr="008A1A4B">
        <w:rPr>
          <w:rFonts w:ascii="Garamond" w:hAnsi="Garamond"/>
          <w:sz w:val="24"/>
          <w:szCs w:val="24"/>
        </w:rPr>
        <w:t xml:space="preserve">, </w:t>
      </w:r>
      <w:proofErr w:type="spellStart"/>
      <w:r w:rsidRPr="008A1A4B">
        <w:rPr>
          <w:rFonts w:ascii="Garamond" w:hAnsi="Garamond"/>
          <w:sz w:val="24"/>
          <w:szCs w:val="24"/>
        </w:rPr>
        <w:t>tremujore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dhe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vjetore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treguesve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mjedisorë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gjendjes</w:t>
      </w:r>
      <w:proofErr w:type="spellEnd"/>
      <w:r w:rsidRPr="008A1A4B">
        <w:rPr>
          <w:rFonts w:ascii="Garamond" w:hAnsi="Garamond"/>
          <w:sz w:val="24"/>
          <w:szCs w:val="24"/>
        </w:rPr>
        <w:t xml:space="preserve">, </w:t>
      </w:r>
      <w:proofErr w:type="spellStart"/>
      <w:r w:rsidRPr="008A1A4B">
        <w:rPr>
          <w:rFonts w:ascii="Garamond" w:hAnsi="Garamond"/>
          <w:sz w:val="24"/>
          <w:szCs w:val="24"/>
        </w:rPr>
        <w:t>ndikimit</w:t>
      </w:r>
      <w:proofErr w:type="spellEnd"/>
      <w:r w:rsidRPr="008A1A4B">
        <w:rPr>
          <w:rFonts w:ascii="Garamond" w:hAnsi="Garamond"/>
          <w:sz w:val="24"/>
          <w:szCs w:val="24"/>
        </w:rPr>
        <w:t xml:space="preserve"> e </w:t>
      </w:r>
      <w:proofErr w:type="spellStart"/>
      <w:r w:rsidRPr="008A1A4B">
        <w:rPr>
          <w:rFonts w:ascii="Garamond" w:hAnsi="Garamond"/>
          <w:sz w:val="24"/>
          <w:szCs w:val="24"/>
        </w:rPr>
        <w:t>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trysnisë</w:t>
      </w:r>
      <w:proofErr w:type="spellEnd"/>
      <w:r w:rsidRPr="008A1A4B">
        <w:rPr>
          <w:rFonts w:ascii="Garamond" w:hAnsi="Garamond"/>
          <w:sz w:val="24"/>
          <w:szCs w:val="24"/>
        </w:rPr>
        <w:t>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e) “Ministria”, ministria përgjegjëse për monitorimin, që harton programin kombëtar të monitorimit të mjedisit dhe bashkërendon punën për zbatimin e tij.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ë) “Ministër”, ministri, që drejton ministrinë përgjegjëse për monitorimin, që harton programin kombëtar të monitorimit të mjedisit dhe bashkërendon punën për zbatimin e tij.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6A3C79" w:rsidRPr="008A1A4B" w:rsidRDefault="006A3C79" w:rsidP="006A3C79">
      <w:pPr>
        <w:pStyle w:val="KapitulliTitull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II.Hartimi dhe miratimi i programit kombëtar të monitorimit të mjedisit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1.Ministria harton programin kombëtar të monitorimit të mjedisit dhe bashkërendon punën për zbatimin e tij, nëpërmjet Agjencisë së Mjedisit dhe Pyjeve, e cila, për hartimin e këtij programi, bashkëpunon me: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a) ministritë, në përputhje me fushën, që mbulon ministria konkrete, për të përcaktuar të dhënat dhe treguesit, që ajo do të grumbullojë për mjedisin;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b) organet e qeverisjes vendore për të përcaktuar të dhënat e treguesit për mjedisin, që ato kanë në administrim, sidomos për mjediset urbane, për administrimin e mbetjeve, për ujërat, për pyjet e kullotat komunale, për shfrytëzimin e pasurive natyrore e të burimeve minerare dhe për rregullimet në infrastrukturë;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c) institucionet monitoruese për rakordimet, në bazë të mundësive të tyre për të monitoruar treguesit konkretë mjedisorë, rakordime që duhet të përfundojnë brenda muajit maj.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 xml:space="preserve">2. Programi kombëtar i monitorimit të mjedisit përcakton treguesit kryesorë të gjendjes, të ndikimit dhe të trysnisë në ajër, në ujëra sipërfaqësore e nëntokësore, në tokë, në zonën bregdetare, në detet, pyjet e në larminë biologjike. Për çdo tregues mjedisor, që matet apo llogaritet, ai përmban emrin e tij, mënyrën e përcaktimit, metodën e matjes dhe vendin e marrjes së mostrës, shpeshtësinë dhe njësinë e matjes, mënyrën e përpunimit dhe të paraqitjes së të dhënave. Treguesit konkretë, që monitorohen, janë listuar në aneksin I, që i bashkëlidhet këtij vendimi dhe është pjesë përbërëse e tij. 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 xml:space="preserve">3. Ministri, në mbështetje të nevojave të përsosjes së procesit të monitorimit të mjedisit, miraton me urdhër, në përputhje me treguesit e përdorur nga Agjencia Europiane e Mjedisit, tregues të rinj për monitorimin e mjedisit, të cilët përfshihen në programin kombëtar të monitorimit të mjedisit. 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 xml:space="preserve">4. Programi kombëtar i monitorimit të mjedisit është vjetor dhe miratohet nga ministri në muajin shtator për vitin pasardhës. Programi i miratuar publikohet në variantin elektronik në website-in e ministrisë dhe shërben si bazë për kërkesat e institucioneve monitoruese për të paraqitur projektet, me ofertat e tyre. 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 xml:space="preserve">5. Institucionet monitoruese, në bazë të programit, japin me hollësi dhe hartojnë projekte të veçanta për monitorimin e treguesve mjedisorë, të marrë përsipër prej tyre, të cilët i paraqesin në ministri si oferta, brenda datës 10 nëntor. 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 xml:space="preserve">6. Oferta përmban treguesit, që do të monitorohen, metodën e matjes e vendin e marrjes së mostrës, shpeshtësinë e njësinë e matjes dhe mënyrën e përcaktimit, të përpunimit e të paraqitjes së të dhënave. Oferta përfshin edhe parashikimin e kostos së zbatimit të projektit të monitorimit e për të cilën mbahen parasysh puna e specialistëve, preparatet e përdorura, kostot e analizave të kryera, shpenzimet e lëvizjes së grupeve monitoruese, që do të mbulohen nga ministria, si shpenzime operative për monitorimin. Projektet e institucioneve monitoruese shërbejnë si bazë për konkurrim dhe për lidhjen e kontratave të monitorimit. 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 xml:space="preserve">7. Monitorimi i treguesve të cilësisë së mjedisit nga institucionet monitoruese kryhet nëpërmjet rrjeteve kombëtare të monitorimit të përbërësve të mjedisit. 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 xml:space="preserve">8. Personat fizikë dhe juridikë, të cilët pajisen me leje mjedisore për ushtrimin e një veprimtarie, hartojnë programe monitorimi të treguesve mjedisorë të trysnisë, si dhe dokumentojnë të dhënat përkatëse, sipas modeleve të përgatitura nga Agjencia e Mjedisit dhe Pyjeve e të miratuara nga ministri. </w:t>
      </w:r>
    </w:p>
    <w:p w:rsidR="006A3C79" w:rsidRPr="008A1A4B" w:rsidRDefault="006A3C79" w:rsidP="00AA509A">
      <w:pPr>
        <w:pStyle w:val="Paragrafi0"/>
        <w:rPr>
          <w:rFonts w:ascii="Garamond" w:hAnsi="Garamond"/>
          <w:sz w:val="24"/>
          <w:szCs w:val="24"/>
        </w:rPr>
      </w:pPr>
    </w:p>
    <w:p w:rsidR="006A3C79" w:rsidRPr="008A1A4B" w:rsidRDefault="006A3C79" w:rsidP="006A3C79">
      <w:pPr>
        <w:pStyle w:val="KapitulliTitull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 xml:space="preserve">III. Zbatimi i programit kombëtar të monitorimit të mjedisit nga organet qendrore dhe institucionet monitoruese 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 xml:space="preserve">1. Ministria: 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a) ngarkon strukturat menaxhuese të pyjeve e të kullotave dhe Agjencinë e Mjedisit dhe Pyjeve, për monitorimin e treguesve B3-a, b, c, ç, d, dh, e; B5-c, ç, dh; B6.2-a; C6-a, b, c, ç, d, dh dhe C7-c, ç. Ajo përgjigjet, gjithashtu, për regjistrimin dhe përpunimin e treguesve mjedisorë, sipas pikave C1, Ç2, Ç4-b; Ç5, Ç6 e Ç7, në mbështetje të të dhënave të grumbulluara;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 xml:space="preserve">b) kryen, nëpërmjet Agjencisë së Mjedisit dhe Pyjeve, inventarizimin e burimeve të ndotjes dhe përcakton karakteristikat e tyre e mënyrën e shpërndarjes sektoriale, sipas rregullave të miratuara me udhëzim të ministrit; 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 xml:space="preserve">c) organizon, nëpërmjet Agjencisë së Mjedisit dhe Pyjeve, kontrollin e cilësisë së analizave të kryera për monitorimin e mjedisit, si dhe standardizimin e metodologjisë së tyre. 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 xml:space="preserve">2. Ministria e Shëndetësisë, nëpërmjet Institutit të Shëndetit Publik dhe drejtorive të shëndetit publik në rrethe, monitoron treguesit, sipas pikave B3- a, b, c, ç, d, e, ë; B4.1-h; B4.2-c; C4-ç; C5-c; C7-ë; e Ç3-c, ç. 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 xml:space="preserve">3. Ministria e Punëve Publike, Transportit dhe Telekomunikacionit monitoron treguesit sipas pikave Ç3-a, b; 5-d, A-3, B-3, që kanë të bëjnë me administrimin e mbetjeve të ngurta urbane dhe me inertet. 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 xml:space="preserve">4. Ministria e Bujqësisë, Ushqimit dhe Mbrojtjes së Konsumatorit, nëpërmjet Qendrës së Transferimit të Teknologjive Bujqësore, monitoron treguesit C7-c, ç, d, dh, e, e Ç9. 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 xml:space="preserve">5. Ministria e Ekonomisë, Tregtisë dhe Energjetikës, nëpërmjet Shërbimit Gjeologjik Shqiptar, monitoron pikat B 1-ç; B4.3-a, b, c, ç, d, dh, e; C4-a, b, c; C5-a, b, ç; C6-e; e Ç11. 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 xml:space="preserve">6. Ministria e Mbrojtjes monitoron treguesit sipas pikave Ç1, Ç2, Ç5, Ç6, e Ç8, për ndërmarrjet dhe instalimet ushtarake brenda sistemit të saj. 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 xml:space="preserve">7. Monitorimi i treguesve të dukurive natyrore e të cilësisë së ajrit, ujit, tokës dhe të biodiversitetit kryhet nga institucione monitoruese të specializuara, duke lidhur me ta kontrata, në bazë të procedurave të konkurrimit, që vlerësojnë profilin e secilit, përvojën e kualifikimin e stafit, pajisjet e aparaturat që disponon, si dhe projektin e tij për monitorimin të paraqitur për konkurrim. 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 xml:space="preserve">8. Personat fizikë dhe juridikë, veprimtaritë e të cilëve janë subjekt i lejes mjedisore, monitorojnë treguesit mjedisorë, sipas pikave </w:t>
      </w:r>
      <w:r w:rsidRPr="008A1A4B">
        <w:rPr>
          <w:rFonts w:ascii="Garamond" w:hAnsi="Garamond"/>
          <w:sz w:val="24"/>
          <w:szCs w:val="24"/>
        </w:rPr>
        <w:t>Ç</w:t>
      </w:r>
      <w:r w:rsidRPr="008A1A4B">
        <w:rPr>
          <w:rFonts w:ascii="Garamond" w:hAnsi="Garamond"/>
          <w:sz w:val="24"/>
          <w:szCs w:val="24"/>
          <w:lang w:val="it-IT"/>
        </w:rPr>
        <w:t xml:space="preserve">1, Ç2, Ç5, Ç6, Ç7, e Ç8, në nivel individual. 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6A3C79" w:rsidRPr="008A1A4B" w:rsidRDefault="006A3C79" w:rsidP="006A3C79">
      <w:pPr>
        <w:pStyle w:val="KapitulliTitull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 xml:space="preserve">IV. Dorëzimi dhe përpunimi I të dhënave të monitorimit të mjedisit 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 xml:space="preserve">1. Ministria, në kuadër të zbatimit të programit kombëtar të monitorimit të mjedisit, i siguron të dhënat nga: 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 xml:space="preserve">a) Raportet vjetore, që dorëzojnë ministritë e përmendura në këtë vendim, ku jepen të dhëna e shpjegime për: 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 xml:space="preserve">i. gjendjen e mjedisit, që administrojnë; 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 xml:space="preserve">ii. aspektet mjedisore të politikave sektoriale, që zbatojnë; 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 xml:space="preserve">iii. komponentët mjedisorë të projekteve, që realizohen brenda sistemeve të tyre; 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 xml:space="preserve">iv. plotësimin e kërkesave sipas pikave 2, 3, 4, 5 e 6 të kreut III të këtij vendimi. 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 xml:space="preserve">b) Raportet teknike, të përgatitura nga institucionet monitoruese, që dorëzohen në afatet e përcaktuara në kontratat përkatëse, si dhe sa herë që ministria ua kërkon zyrtarisht, për arsye urgjente. 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c) Të dhënat e monitorimit, të dorëzuara nga personat fizikë dhe juridikë, veprimtaritë e të cilëve janë subjekte të lejes mjedisore, në agjencitë rajonale të mjedisit (ARM). Të dhënat dorëzohen sipas afateve të përcaktuara në urdhrin e ministrit, në çdo kohë, për aksidentet industriale, si dhe kur u kërkohen zyrtarisht nga ARM-të për nevoja urgjente të qarkut, ku ato veprojnë. Të dhënat përcillen në agjenci, në përputhje me formatin e kërkesës së bërë prej saj.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2. Të dhënat e mjedisit regjistrohen në regjistrat përkatës, në Agjencinë e Mjedisit dhe Pyjeve dhe hidhen në bazën elektronike të të dhënava të mjedisit. Regjistrimi dhe hedhja e të dhënave, në nivel qarku, bëhet nga ARM-të. Institucionet monitoruese krijojnë bazën elektronike të të dhënave e të treguesve, që monitorojnë. Regjistrat dhe baza e të dhënave janë të hapura për publikun.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3. Ministria, nëpërmjet Agjencisë së Mjedisit dhe Pyjeve, me të dhënat e siguruara nga monitorimi i mjedisit, përgatit dhe boton çdo vit raportin për gjendjen e mjedisit, të cilin ia paraqet Këshillit të Ministrave, si dhe përmbush detyrimet shtetërore, ndërkombëtare të raportimit për gjendjen e mjedisit, ndërsa ARM-të përgatisin raportin e gjendjes së mjedisit, në bazë qarku, i cili i paraqet këshillit të qarkut e publikohet në variantin elektronik.</w:t>
      </w:r>
    </w:p>
    <w:p w:rsidR="006A3C79" w:rsidRPr="008A1A4B" w:rsidRDefault="006A3C79" w:rsidP="006A3C79">
      <w:pPr>
        <w:pStyle w:val="KapitulliTitull"/>
        <w:rPr>
          <w:rFonts w:ascii="Garamond" w:hAnsi="Garamond"/>
          <w:sz w:val="24"/>
          <w:szCs w:val="24"/>
          <w:lang w:val="it-IT"/>
        </w:rPr>
      </w:pPr>
    </w:p>
    <w:p w:rsidR="006A3C79" w:rsidRPr="008A1A4B" w:rsidRDefault="006A3C79" w:rsidP="006A3C79">
      <w:pPr>
        <w:pStyle w:val="KapitulliTitull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 xml:space="preserve">V. Mbulimi financiar i monitorimit 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1. Shpenzimet operative për monitorimin e dukurive natyrore dhe të cilësisë së mjedisit, për përpunimin e treguesve mjedisorë, si dhe për kontrollin e saktësisë së tyre, të përballohen nga buxheti i ministrisë, i miratuar për këtë qëllim.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2. Për administrimin e fondit të saj për monitorimin, ministria hyn në marrëdhënie kontraktore me institucionet e specializuara për monitorimin e mjedisit.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3. Në varësi nga shpërndarja e fondeve të buxhetit për monitorimin, kontratat me institucionet monitoruese nënshkruhen gjatë muaji dhjetor për vitin pasardhës.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4. Personat fizikë dhe juridikë, publikë dhe privatë, veprimtaritë e të cilëve janë subjekt i lejes mjedisore, i përballojnë vetë shpenzimet e monitorimit të mjedisit, që ndotet nga veprimtaria e tyre.</w:t>
      </w:r>
    </w:p>
    <w:p w:rsidR="006A3C79" w:rsidRPr="008A1A4B" w:rsidRDefault="006A3C79" w:rsidP="006A3C79">
      <w:pPr>
        <w:pStyle w:val="KapitulliTitull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VI. Të fundit</w:t>
      </w:r>
    </w:p>
    <w:p w:rsidR="006A3C79" w:rsidRPr="008A1A4B" w:rsidRDefault="006A3C79" w:rsidP="006A3C79">
      <w:pPr>
        <w:pStyle w:val="KapitulliTitull"/>
        <w:rPr>
          <w:rFonts w:ascii="Garamond" w:hAnsi="Garamond"/>
          <w:sz w:val="24"/>
          <w:szCs w:val="24"/>
          <w:lang w:val="it-IT"/>
        </w:rPr>
      </w:pP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1. Vendimi nr.103, datë 31.3.2002 i Këshillit të Ministrave “Për monitorimin e mjedisit në Republikën e Shqipërisë”, shfuqizohet.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2. Ngarkohet Ministria e Mjedisit, Pyjeve dhe Administrimit të Ujërave për zbatimin e këtij vendimi.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Ky vendim hyn në fuqi pas botimit në Fletoren Zyrtare.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6A3C79" w:rsidRPr="008A1A4B" w:rsidRDefault="006A3C79" w:rsidP="006A3C79">
      <w:pPr>
        <w:pStyle w:val="Autoriteti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 xml:space="preserve">Kryeministri </w:t>
      </w:r>
    </w:p>
    <w:p w:rsidR="006A3C79" w:rsidRPr="008A1A4B" w:rsidRDefault="006A3C79" w:rsidP="006A3C79">
      <w:pPr>
        <w:pStyle w:val="AutoritetiEmer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Sali Berisha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Aneksi I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6A3C79" w:rsidRPr="008A1A4B" w:rsidRDefault="006A3C79" w:rsidP="006A3C79">
      <w:pPr>
        <w:pStyle w:val="TitulliTitull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 xml:space="preserve">Treguesit e gjendjes dhe të trysnisë së mjedisit, sipas përbërësve </w:t>
      </w:r>
    </w:p>
    <w:p w:rsidR="006A3C79" w:rsidRPr="008A1A4B" w:rsidRDefault="006A3C79" w:rsidP="006A3C79">
      <w:pPr>
        <w:pStyle w:val="TitulliTitull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të tij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A. Treguesit mjedisorë të gjendjes së mjedisit përfshijnë treguesit e dukurive natyrore dhe treguesit e cilësisë së mjedisit. Ndërsa treguesit e trysnisë përfshijnë treguesit mjedisorë të ndikimit në mjedis dhe treguesit e shkarkimeve të veprimtarive ndotëse. Të gjithë treguesit janë të detajuar në bazë të përbërësve të tij, si ajri, uji, toka e biodiversiteti.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B. Treguesit mjedisorë të gjendjes së mjedisit janë si më poshtë: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1. Për dukurinë e ndryshimeve klimatike: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a) temperatura mesatare e ajrit;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b) niveli i detit;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c) sasia e rreshjeve atmosferike;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ç) niveli i ujërave nëntokësore.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2. Për precipitimet atmosferike: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vertAlign w:val="subscript"/>
        </w:rPr>
      </w:pPr>
      <w:r w:rsidRPr="008A1A4B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8A1A4B">
        <w:rPr>
          <w:rFonts w:ascii="Garamond" w:hAnsi="Garamond"/>
          <w:sz w:val="24"/>
          <w:szCs w:val="24"/>
        </w:rPr>
        <w:t>përmbajtja</w:t>
      </w:r>
      <w:proofErr w:type="spellEnd"/>
      <w:proofErr w:type="gramEnd"/>
      <w:r w:rsidRPr="008A1A4B">
        <w:rPr>
          <w:rFonts w:ascii="Garamond" w:hAnsi="Garamond"/>
          <w:sz w:val="24"/>
          <w:szCs w:val="24"/>
        </w:rPr>
        <w:t xml:space="preserve"> e </w:t>
      </w:r>
      <w:proofErr w:type="spellStart"/>
      <w:r w:rsidRPr="008A1A4B">
        <w:rPr>
          <w:rFonts w:ascii="Garamond" w:hAnsi="Garamond"/>
          <w:sz w:val="24"/>
          <w:szCs w:val="24"/>
        </w:rPr>
        <w:t>dioksidit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squfurit</w:t>
      </w:r>
      <w:proofErr w:type="spellEnd"/>
      <w:r w:rsidRPr="008A1A4B">
        <w:rPr>
          <w:rFonts w:ascii="Garamond" w:hAnsi="Garamond"/>
          <w:sz w:val="24"/>
          <w:szCs w:val="24"/>
        </w:rPr>
        <w:t>, SO</w:t>
      </w:r>
      <w:r w:rsidRPr="008A1A4B">
        <w:rPr>
          <w:rFonts w:ascii="Garamond" w:hAnsi="Garamond"/>
          <w:sz w:val="24"/>
          <w:szCs w:val="24"/>
          <w:vertAlign w:val="subscript"/>
        </w:rPr>
        <w:t>2</w:t>
      </w:r>
      <w:r w:rsidRPr="008A1A4B">
        <w:rPr>
          <w:rFonts w:ascii="Garamond" w:hAnsi="Garamond"/>
          <w:sz w:val="24"/>
          <w:szCs w:val="24"/>
        </w:rPr>
        <w:t>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</w:rPr>
      </w:pPr>
      <w:r w:rsidRPr="008A1A4B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8A1A4B">
        <w:rPr>
          <w:rFonts w:ascii="Garamond" w:hAnsi="Garamond"/>
          <w:sz w:val="24"/>
          <w:szCs w:val="24"/>
        </w:rPr>
        <w:t>përmbajtja</w:t>
      </w:r>
      <w:proofErr w:type="spellEnd"/>
      <w:proofErr w:type="gramEnd"/>
      <w:r w:rsidRPr="008A1A4B">
        <w:rPr>
          <w:rFonts w:ascii="Garamond" w:hAnsi="Garamond"/>
          <w:sz w:val="24"/>
          <w:szCs w:val="24"/>
        </w:rPr>
        <w:t xml:space="preserve"> e </w:t>
      </w:r>
      <w:proofErr w:type="spellStart"/>
      <w:r w:rsidRPr="008A1A4B">
        <w:rPr>
          <w:rFonts w:ascii="Garamond" w:hAnsi="Garamond"/>
          <w:sz w:val="24"/>
          <w:szCs w:val="24"/>
        </w:rPr>
        <w:t>oksideve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azotit</w:t>
      </w:r>
      <w:proofErr w:type="spellEnd"/>
      <w:r w:rsidRPr="008A1A4B">
        <w:rPr>
          <w:rFonts w:ascii="Garamond" w:hAnsi="Garamond"/>
          <w:sz w:val="24"/>
          <w:szCs w:val="24"/>
        </w:rPr>
        <w:t xml:space="preserve">, </w:t>
      </w:r>
      <w:proofErr w:type="spellStart"/>
      <w:r w:rsidRPr="008A1A4B">
        <w:rPr>
          <w:rFonts w:ascii="Garamond" w:hAnsi="Garamond"/>
          <w:sz w:val="24"/>
          <w:szCs w:val="24"/>
        </w:rPr>
        <w:t>NO</w:t>
      </w:r>
      <w:r w:rsidRPr="008A1A4B">
        <w:rPr>
          <w:rFonts w:ascii="Garamond" w:hAnsi="Garamond"/>
          <w:sz w:val="24"/>
          <w:szCs w:val="24"/>
          <w:vertAlign w:val="subscript"/>
        </w:rPr>
        <w:t>x</w:t>
      </w:r>
      <w:proofErr w:type="spellEnd"/>
      <w:r w:rsidRPr="008A1A4B">
        <w:rPr>
          <w:rFonts w:ascii="Garamond" w:hAnsi="Garamond"/>
          <w:sz w:val="24"/>
          <w:szCs w:val="24"/>
        </w:rPr>
        <w:t>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</w:rPr>
      </w:pPr>
      <w:r w:rsidRPr="008A1A4B">
        <w:rPr>
          <w:rFonts w:ascii="Garamond" w:hAnsi="Garamond"/>
          <w:sz w:val="24"/>
          <w:szCs w:val="24"/>
        </w:rPr>
        <w:t xml:space="preserve">c) </w:t>
      </w:r>
      <w:proofErr w:type="spellStart"/>
      <w:proofErr w:type="gramStart"/>
      <w:r w:rsidRPr="008A1A4B">
        <w:rPr>
          <w:rFonts w:ascii="Garamond" w:hAnsi="Garamond"/>
          <w:sz w:val="24"/>
          <w:szCs w:val="24"/>
        </w:rPr>
        <w:t>përmbajtja</w:t>
      </w:r>
      <w:proofErr w:type="spellEnd"/>
      <w:proofErr w:type="gramEnd"/>
      <w:r w:rsidRPr="008A1A4B">
        <w:rPr>
          <w:rFonts w:ascii="Garamond" w:hAnsi="Garamond"/>
          <w:sz w:val="24"/>
          <w:szCs w:val="24"/>
        </w:rPr>
        <w:t xml:space="preserve"> e </w:t>
      </w:r>
      <w:proofErr w:type="spellStart"/>
      <w:r w:rsidRPr="008A1A4B">
        <w:rPr>
          <w:rFonts w:ascii="Garamond" w:hAnsi="Garamond"/>
          <w:sz w:val="24"/>
          <w:szCs w:val="24"/>
        </w:rPr>
        <w:t>plumbit</w:t>
      </w:r>
      <w:proofErr w:type="spellEnd"/>
      <w:r w:rsidRPr="008A1A4B">
        <w:rPr>
          <w:rFonts w:ascii="Garamond" w:hAnsi="Garamond"/>
          <w:sz w:val="24"/>
          <w:szCs w:val="24"/>
        </w:rPr>
        <w:t xml:space="preserve">, </w:t>
      </w:r>
      <w:proofErr w:type="spellStart"/>
      <w:r w:rsidRPr="008A1A4B">
        <w:rPr>
          <w:rFonts w:ascii="Garamond" w:hAnsi="Garamond"/>
          <w:sz w:val="24"/>
          <w:szCs w:val="24"/>
        </w:rPr>
        <w:t>Pb</w:t>
      </w:r>
      <w:proofErr w:type="spellEnd"/>
      <w:r w:rsidRPr="008A1A4B">
        <w:rPr>
          <w:rFonts w:ascii="Garamond" w:hAnsi="Garamond"/>
          <w:sz w:val="24"/>
          <w:szCs w:val="24"/>
        </w:rPr>
        <w:t>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</w:rPr>
      </w:pPr>
      <w:r w:rsidRPr="008A1A4B">
        <w:rPr>
          <w:rFonts w:ascii="Garamond" w:hAnsi="Garamond"/>
          <w:sz w:val="24"/>
          <w:szCs w:val="24"/>
        </w:rPr>
        <w:t xml:space="preserve">ç) </w:t>
      </w:r>
      <w:proofErr w:type="spellStart"/>
      <w:proofErr w:type="gramStart"/>
      <w:r w:rsidRPr="008A1A4B">
        <w:rPr>
          <w:rFonts w:ascii="Garamond" w:hAnsi="Garamond"/>
          <w:sz w:val="24"/>
          <w:szCs w:val="24"/>
        </w:rPr>
        <w:t>radioaktiviteti</w:t>
      </w:r>
      <w:proofErr w:type="spellEnd"/>
      <w:proofErr w:type="gram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në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precipitimet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atmosferike</w:t>
      </w:r>
      <w:proofErr w:type="spellEnd"/>
      <w:r w:rsidRPr="008A1A4B">
        <w:rPr>
          <w:rFonts w:ascii="Garamond" w:hAnsi="Garamond"/>
          <w:sz w:val="24"/>
          <w:szCs w:val="24"/>
        </w:rPr>
        <w:t>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</w:rPr>
      </w:pP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</w:rPr>
      </w:pPr>
      <w:r w:rsidRPr="008A1A4B">
        <w:rPr>
          <w:rFonts w:ascii="Garamond" w:hAnsi="Garamond"/>
          <w:sz w:val="24"/>
          <w:szCs w:val="24"/>
        </w:rPr>
        <w:t xml:space="preserve">3. </w:t>
      </w:r>
      <w:proofErr w:type="spellStart"/>
      <w:r w:rsidRPr="008A1A4B">
        <w:rPr>
          <w:rFonts w:ascii="Garamond" w:hAnsi="Garamond"/>
          <w:sz w:val="24"/>
          <w:szCs w:val="24"/>
        </w:rPr>
        <w:t>Për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ajrin</w:t>
      </w:r>
      <w:proofErr w:type="spellEnd"/>
      <w:r w:rsidRPr="008A1A4B">
        <w:rPr>
          <w:rFonts w:ascii="Garamond" w:hAnsi="Garamond"/>
          <w:sz w:val="24"/>
          <w:szCs w:val="24"/>
        </w:rPr>
        <w:t xml:space="preserve"> urban; 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</w:rPr>
      </w:pPr>
      <w:r w:rsidRPr="008A1A4B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8A1A4B">
        <w:rPr>
          <w:rFonts w:ascii="Garamond" w:hAnsi="Garamond"/>
          <w:sz w:val="24"/>
          <w:szCs w:val="24"/>
        </w:rPr>
        <w:t>përmbajtja</w:t>
      </w:r>
      <w:proofErr w:type="spellEnd"/>
      <w:proofErr w:type="gramEnd"/>
      <w:r w:rsidRPr="008A1A4B">
        <w:rPr>
          <w:rFonts w:ascii="Garamond" w:hAnsi="Garamond"/>
          <w:sz w:val="24"/>
          <w:szCs w:val="24"/>
        </w:rPr>
        <w:t xml:space="preserve"> e </w:t>
      </w:r>
      <w:proofErr w:type="spellStart"/>
      <w:r w:rsidRPr="008A1A4B">
        <w:rPr>
          <w:rFonts w:ascii="Garamond" w:hAnsi="Garamond"/>
          <w:sz w:val="24"/>
          <w:szCs w:val="24"/>
        </w:rPr>
        <w:t>lëndës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së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ngurtë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, </w:t>
      </w:r>
      <w:proofErr w:type="spellStart"/>
      <w:r w:rsidRPr="008A1A4B">
        <w:rPr>
          <w:rFonts w:ascii="Garamond" w:hAnsi="Garamond"/>
          <w:sz w:val="24"/>
          <w:szCs w:val="24"/>
        </w:rPr>
        <w:t>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pezullt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në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ajër</w:t>
      </w:r>
      <w:proofErr w:type="spellEnd"/>
      <w:r w:rsidRPr="008A1A4B">
        <w:rPr>
          <w:rFonts w:ascii="Garamond" w:hAnsi="Garamond"/>
          <w:sz w:val="24"/>
          <w:szCs w:val="24"/>
        </w:rPr>
        <w:t>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b) përmbajtja e ozonit, O</w:t>
      </w:r>
      <w:r w:rsidRPr="008A1A4B">
        <w:rPr>
          <w:rFonts w:ascii="Garamond" w:hAnsi="Garamond"/>
          <w:sz w:val="24"/>
          <w:szCs w:val="24"/>
          <w:vertAlign w:val="subscript"/>
          <w:lang w:val="it-IT"/>
        </w:rPr>
        <w:t xml:space="preserve">3, </w:t>
      </w:r>
      <w:r w:rsidRPr="008A1A4B">
        <w:rPr>
          <w:rFonts w:ascii="Garamond" w:hAnsi="Garamond"/>
          <w:sz w:val="24"/>
          <w:szCs w:val="24"/>
          <w:lang w:val="it-IT"/>
        </w:rPr>
        <w:t xml:space="preserve">në ajër; 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c) përmbajtja e plumbit, Pb, në ajër;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ç) përmbajtja e dioksidit të squfurit SO</w:t>
      </w:r>
      <w:r w:rsidRPr="008A1A4B">
        <w:rPr>
          <w:rFonts w:ascii="Garamond" w:hAnsi="Garamond"/>
          <w:sz w:val="24"/>
          <w:szCs w:val="24"/>
          <w:vertAlign w:val="subscript"/>
          <w:lang w:val="it-IT"/>
        </w:rPr>
        <w:t xml:space="preserve">2, </w:t>
      </w:r>
      <w:r w:rsidRPr="008A1A4B">
        <w:rPr>
          <w:rFonts w:ascii="Garamond" w:hAnsi="Garamond"/>
          <w:sz w:val="24"/>
          <w:szCs w:val="24"/>
          <w:lang w:val="it-IT"/>
        </w:rPr>
        <w:t>në ajër;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d) përmbajtja e oksideve të azotit, NO</w:t>
      </w:r>
      <w:r w:rsidRPr="008A1A4B">
        <w:rPr>
          <w:rFonts w:ascii="Garamond" w:hAnsi="Garamond"/>
          <w:sz w:val="24"/>
          <w:szCs w:val="24"/>
          <w:vertAlign w:val="subscript"/>
          <w:lang w:val="it-IT"/>
        </w:rPr>
        <w:t>x</w:t>
      </w:r>
      <w:r w:rsidRPr="008A1A4B">
        <w:rPr>
          <w:rFonts w:ascii="Garamond" w:hAnsi="Garamond"/>
          <w:sz w:val="24"/>
          <w:szCs w:val="24"/>
          <w:lang w:val="it-IT"/>
        </w:rPr>
        <w:t>, në ajër;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dh) përmbajtja e monoksidit të karbonit, CO në ajër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e) përmbajtja e hidrokarbureve në ajër;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ë) niveli i zhurmave;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 xml:space="preserve">f) radioaktiviteti në atmosferë; 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g) rrezatimi elektromagnetik jojonizues në atmosferë;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4. Për ujërat: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4.1. Për ujërat sipërfaqësore (lumenjtë, liqenet):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a) alkaliniteti;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b) konduktivitetit specifik;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c) aciditeti;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ç) përmbajtja e nevojës kimike për oksigjenin, NKO;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d) përmbajtja e nevojës biokimike për oksigjen, NBO;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dh) përmbajtja e nitrateve dhe ozotit;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e) përmbajtja e fosforit, P;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ë) përmbajtja e anomikut, NH</w:t>
      </w:r>
      <w:r w:rsidRPr="008A1A4B">
        <w:rPr>
          <w:rFonts w:ascii="Garamond" w:hAnsi="Garamond"/>
          <w:sz w:val="24"/>
          <w:szCs w:val="24"/>
          <w:vertAlign w:val="subscript"/>
          <w:lang w:val="it-IT"/>
        </w:rPr>
        <w:t>3</w:t>
      </w:r>
      <w:r w:rsidRPr="008A1A4B">
        <w:rPr>
          <w:rFonts w:ascii="Garamond" w:hAnsi="Garamond"/>
          <w:sz w:val="24"/>
          <w:szCs w:val="24"/>
          <w:lang w:val="it-IT"/>
        </w:rPr>
        <w:t>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f) vlera e pH-së;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g) vlera e fonit radioaktiv natyror dhe radioaktiviteti i ujërave;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gj) qëndrueshmëria e shtretërve të lumenjve;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h) treguesit bakterialë;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i) prurja e lumenjve.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</w:rPr>
      </w:pPr>
      <w:r w:rsidRPr="008A1A4B">
        <w:rPr>
          <w:rFonts w:ascii="Garamond" w:hAnsi="Garamond"/>
          <w:sz w:val="24"/>
          <w:szCs w:val="24"/>
        </w:rPr>
        <w:t xml:space="preserve">4.2. </w:t>
      </w:r>
      <w:proofErr w:type="spellStart"/>
      <w:r w:rsidRPr="008A1A4B">
        <w:rPr>
          <w:rFonts w:ascii="Garamond" w:hAnsi="Garamond"/>
          <w:sz w:val="24"/>
          <w:szCs w:val="24"/>
        </w:rPr>
        <w:t>Për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8A1A4B">
        <w:rPr>
          <w:rFonts w:ascii="Garamond" w:hAnsi="Garamond"/>
          <w:sz w:val="24"/>
          <w:szCs w:val="24"/>
        </w:rPr>
        <w:t>detin</w:t>
      </w:r>
      <w:proofErr w:type="spellEnd"/>
      <w:proofErr w:type="gram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dhe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bregdetin</w:t>
      </w:r>
      <w:proofErr w:type="spellEnd"/>
      <w:r w:rsidRPr="008A1A4B">
        <w:rPr>
          <w:rFonts w:ascii="Garamond" w:hAnsi="Garamond"/>
          <w:sz w:val="24"/>
          <w:szCs w:val="24"/>
        </w:rPr>
        <w:t>: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</w:rPr>
      </w:pPr>
      <w:r w:rsidRPr="008A1A4B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8A1A4B">
        <w:rPr>
          <w:rFonts w:ascii="Garamond" w:hAnsi="Garamond"/>
          <w:sz w:val="24"/>
          <w:szCs w:val="24"/>
        </w:rPr>
        <w:t>nevoja</w:t>
      </w:r>
      <w:proofErr w:type="spellEnd"/>
      <w:proofErr w:type="gram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biokimike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për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oksigjen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për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ujërat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detare</w:t>
      </w:r>
      <w:proofErr w:type="spellEnd"/>
      <w:r w:rsidRPr="008A1A4B">
        <w:rPr>
          <w:rFonts w:ascii="Garamond" w:hAnsi="Garamond"/>
          <w:sz w:val="24"/>
          <w:szCs w:val="24"/>
        </w:rPr>
        <w:t>, NBO;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</w:rPr>
      </w:pPr>
      <w:r w:rsidRPr="008A1A4B">
        <w:rPr>
          <w:rFonts w:ascii="Garamond" w:hAnsi="Garamond"/>
          <w:sz w:val="24"/>
          <w:szCs w:val="24"/>
        </w:rPr>
        <w:t xml:space="preserve">b)  </w:t>
      </w:r>
      <w:proofErr w:type="spellStart"/>
      <w:proofErr w:type="gramStart"/>
      <w:r w:rsidRPr="008A1A4B">
        <w:rPr>
          <w:rFonts w:ascii="Garamond" w:hAnsi="Garamond"/>
          <w:sz w:val="24"/>
          <w:szCs w:val="24"/>
        </w:rPr>
        <w:t>nevoja</w:t>
      </w:r>
      <w:proofErr w:type="spellEnd"/>
      <w:proofErr w:type="gram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kimike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për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oksigjen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për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ujërat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detare</w:t>
      </w:r>
      <w:proofErr w:type="spellEnd"/>
      <w:r w:rsidRPr="008A1A4B">
        <w:rPr>
          <w:rFonts w:ascii="Garamond" w:hAnsi="Garamond"/>
          <w:sz w:val="24"/>
          <w:szCs w:val="24"/>
        </w:rPr>
        <w:t>, NKO;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</w:rPr>
      </w:pPr>
      <w:r w:rsidRPr="008A1A4B">
        <w:rPr>
          <w:rFonts w:ascii="Garamond" w:hAnsi="Garamond"/>
          <w:sz w:val="24"/>
          <w:szCs w:val="24"/>
        </w:rPr>
        <w:t xml:space="preserve">c) </w:t>
      </w:r>
      <w:proofErr w:type="spellStart"/>
      <w:proofErr w:type="gramStart"/>
      <w:r w:rsidRPr="008A1A4B">
        <w:rPr>
          <w:rFonts w:ascii="Garamond" w:hAnsi="Garamond"/>
          <w:sz w:val="24"/>
          <w:szCs w:val="24"/>
        </w:rPr>
        <w:t>parametrat</w:t>
      </w:r>
      <w:proofErr w:type="spellEnd"/>
      <w:proofErr w:type="gram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mikrobiologjikë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për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ujërat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detare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dhe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plazhet</w:t>
      </w:r>
      <w:proofErr w:type="spellEnd"/>
      <w:r w:rsidRPr="008A1A4B">
        <w:rPr>
          <w:rFonts w:ascii="Garamond" w:hAnsi="Garamond"/>
          <w:sz w:val="24"/>
          <w:szCs w:val="24"/>
        </w:rPr>
        <w:t>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</w:rPr>
      </w:pPr>
      <w:r w:rsidRPr="008A1A4B">
        <w:rPr>
          <w:rFonts w:ascii="Garamond" w:hAnsi="Garamond"/>
          <w:sz w:val="24"/>
          <w:szCs w:val="24"/>
        </w:rPr>
        <w:t xml:space="preserve">ç) </w:t>
      </w:r>
      <w:proofErr w:type="spellStart"/>
      <w:proofErr w:type="gramStart"/>
      <w:r w:rsidRPr="008A1A4B">
        <w:rPr>
          <w:rFonts w:ascii="Garamond" w:hAnsi="Garamond"/>
          <w:sz w:val="24"/>
          <w:szCs w:val="24"/>
        </w:rPr>
        <w:t>sasia</w:t>
      </w:r>
      <w:proofErr w:type="spellEnd"/>
      <w:proofErr w:type="gramEnd"/>
      <w:r w:rsidRPr="008A1A4B">
        <w:rPr>
          <w:rFonts w:ascii="Garamond" w:hAnsi="Garamond"/>
          <w:sz w:val="24"/>
          <w:szCs w:val="24"/>
        </w:rPr>
        <w:t xml:space="preserve"> e </w:t>
      </w:r>
      <w:proofErr w:type="spellStart"/>
      <w:r w:rsidRPr="008A1A4B">
        <w:rPr>
          <w:rFonts w:ascii="Garamond" w:hAnsi="Garamond"/>
          <w:sz w:val="24"/>
          <w:szCs w:val="24"/>
        </w:rPr>
        <w:t>fito</w:t>
      </w:r>
      <w:proofErr w:type="spellEnd"/>
      <w:r w:rsidRPr="008A1A4B">
        <w:rPr>
          <w:rFonts w:ascii="Garamond" w:hAnsi="Garamond"/>
          <w:sz w:val="24"/>
          <w:szCs w:val="24"/>
        </w:rPr>
        <w:t xml:space="preserve"> e </w:t>
      </w:r>
      <w:proofErr w:type="spellStart"/>
      <w:r w:rsidRPr="008A1A4B">
        <w:rPr>
          <w:rFonts w:ascii="Garamond" w:hAnsi="Garamond"/>
          <w:sz w:val="24"/>
          <w:szCs w:val="24"/>
        </w:rPr>
        <w:t>zooplanktonit</w:t>
      </w:r>
      <w:proofErr w:type="spellEnd"/>
      <w:r w:rsidRPr="008A1A4B">
        <w:rPr>
          <w:rFonts w:ascii="Garamond" w:hAnsi="Garamond"/>
          <w:sz w:val="24"/>
          <w:szCs w:val="24"/>
        </w:rPr>
        <w:t>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d) përmbajtja e klorofilit dhe prodhimtarisë primare;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dh) përmbajtja në midhjet e ujërave detare të metaleve të rënda, ndotësve organikë të qendrueshëm, radioaktivitetit;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e) radioaktiviteti i ujërave;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ë) ujëkëmbimi det-lagunë;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f) dinamika e deltave të lumenjve;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g) morfologjia dhe topografia e shelfit detar;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gj) morfologjia e bregdetit.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4.3. Për ujërat nëntokësorë: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a) pH;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b) fortësia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c) alkaliniteti;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ç) aciditeti;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d) përmbajtja e nitrateve;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dh) shkalla e kripshmërisë.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4.4. Për ujërat sipërfaqësore, nëntokësore, detare ku ka burime të fuqishme të ndotjes industriale dhe bujqësore: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a) përmbajtja e metaleve të rënda;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b)  përmbajtja e pesticideve;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c)  përmbajtja e komponimeve hidrokarburike.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5. Për biodiversitetin: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a) diversiteti gjenetik për bujqësinë dhe blegtorinë;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b) sipërfaqet nën një bujqësi organike;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c) diversiteti i ekosistemeve e habitateve;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d)  diversiteti i ekosistemeve e habitateve në pyje;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e) diversiteti i ekosistemeve e habitateve në zonat e mbrojtura;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f) diversiteti i ekosistemeve e habitateve në ujëra;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g) fragmentimi i terrenit, tokës dhe pyjeve;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h) afria e infrastrukturave të transportit ndaj sipërfaqeve të mbrojtura;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i) speciet jovendase në lumenj dhe liqene;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j) ekspozimi i ekosistemeve ndaj acidifikimit, eutrifikimit dhe ozonit;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k) speciet e mbrojtura dhe të kërcënuara;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l) diversiteti i specieve.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6. Për pyjet: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a) Fondi pyjor (sipas pronësisë, formës dhe qeverisjes, sipas llojeve, volumeve);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b) sipërfaqja e pyjeve sipas klasave të moshës, llojeve, volumet;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d) gjendja shëndetësore e pyjeve;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e) rritja vjetore në pyje sipas mënyrës së qeverisjes dhe sipas llojeve;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f) sasia vjetore e vjelë, shfrytëzuar, ndarë në lëndë punimi e dru zjarri;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g) sasia e biomasës në pyje;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h) biomasa që largohet nga pyjet në vit;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i) mundësia vjetore e shfrytëzimit;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j) sipërfaqet e djegura nga zjarret;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k) sipërfaqet e dëmtuara nga faktorë të tjerë atmosferikë, si fortuna, dëbora etj.;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l) llojet drusore të rrezikuara;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</w:rPr>
      </w:pPr>
      <w:r w:rsidRPr="008A1A4B">
        <w:rPr>
          <w:rFonts w:ascii="Garamond" w:hAnsi="Garamond"/>
          <w:sz w:val="24"/>
          <w:szCs w:val="24"/>
        </w:rPr>
        <w:t xml:space="preserve">m) </w:t>
      </w:r>
      <w:proofErr w:type="gramStart"/>
      <w:r w:rsidRPr="008A1A4B">
        <w:rPr>
          <w:rFonts w:ascii="Garamond" w:hAnsi="Garamond"/>
          <w:sz w:val="24"/>
          <w:szCs w:val="24"/>
        </w:rPr>
        <w:t>hot</w:t>
      </w:r>
      <w:proofErr w:type="gram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spote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në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pyje</w:t>
      </w:r>
      <w:proofErr w:type="spellEnd"/>
      <w:r w:rsidRPr="008A1A4B">
        <w:rPr>
          <w:rFonts w:ascii="Garamond" w:hAnsi="Garamond"/>
          <w:sz w:val="24"/>
          <w:szCs w:val="24"/>
        </w:rPr>
        <w:t>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n) sitye me rëndësi të veçantë për biodiversitetin, turizmin etj.;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o) diversiteti i ekosistemeve e habitateve në pyje;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p) diversiteti i ekosistemeve e habitateve në zonat e mbrojtura.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7. Për kullotat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a) Fondi kullosor sipas pronësisë verore e dimërore;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b) kapaciteti i mbajtjes;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d) përbërja floristike;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e) gjendja shëndetësore e tyre;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f) sipërfaqet e përshkuar e të djegura nga zjarret;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</w:rPr>
      </w:pPr>
      <w:r w:rsidRPr="008A1A4B">
        <w:rPr>
          <w:rFonts w:ascii="Garamond" w:hAnsi="Garamond"/>
          <w:sz w:val="24"/>
          <w:szCs w:val="24"/>
        </w:rPr>
        <w:t xml:space="preserve">g) </w:t>
      </w:r>
      <w:proofErr w:type="gramStart"/>
      <w:r w:rsidRPr="008A1A4B">
        <w:rPr>
          <w:rFonts w:ascii="Garamond" w:hAnsi="Garamond"/>
          <w:sz w:val="24"/>
          <w:szCs w:val="24"/>
        </w:rPr>
        <w:t>hot</w:t>
      </w:r>
      <w:proofErr w:type="gram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spote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në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kullota</w:t>
      </w:r>
      <w:proofErr w:type="spellEnd"/>
      <w:r w:rsidRPr="008A1A4B">
        <w:rPr>
          <w:rFonts w:ascii="Garamond" w:hAnsi="Garamond"/>
          <w:sz w:val="24"/>
          <w:szCs w:val="24"/>
        </w:rPr>
        <w:t>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</w:rPr>
      </w:pPr>
      <w:r w:rsidRPr="008A1A4B">
        <w:rPr>
          <w:rFonts w:ascii="Garamond" w:hAnsi="Garamond"/>
          <w:sz w:val="24"/>
          <w:szCs w:val="24"/>
        </w:rPr>
        <w:t xml:space="preserve">h) </w:t>
      </w:r>
      <w:proofErr w:type="gramStart"/>
      <w:r w:rsidRPr="008A1A4B">
        <w:rPr>
          <w:rFonts w:ascii="Garamond" w:hAnsi="Garamond"/>
          <w:sz w:val="24"/>
          <w:szCs w:val="24"/>
        </w:rPr>
        <w:t>site</w:t>
      </w:r>
      <w:proofErr w:type="gramEnd"/>
      <w:r w:rsidRPr="008A1A4B">
        <w:rPr>
          <w:rFonts w:ascii="Garamond" w:hAnsi="Garamond"/>
          <w:sz w:val="24"/>
          <w:szCs w:val="24"/>
        </w:rPr>
        <w:t xml:space="preserve"> me </w:t>
      </w:r>
      <w:proofErr w:type="spellStart"/>
      <w:r w:rsidRPr="008A1A4B">
        <w:rPr>
          <w:rFonts w:ascii="Garamond" w:hAnsi="Garamond"/>
          <w:sz w:val="24"/>
          <w:szCs w:val="24"/>
        </w:rPr>
        <w:t>rëndësi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veçantë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për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biodiversitetin</w:t>
      </w:r>
      <w:proofErr w:type="spellEnd"/>
      <w:r w:rsidRPr="008A1A4B">
        <w:rPr>
          <w:rFonts w:ascii="Garamond" w:hAnsi="Garamond"/>
          <w:sz w:val="24"/>
          <w:szCs w:val="24"/>
        </w:rPr>
        <w:t xml:space="preserve">, </w:t>
      </w:r>
      <w:proofErr w:type="spellStart"/>
      <w:r w:rsidRPr="008A1A4B">
        <w:rPr>
          <w:rFonts w:ascii="Garamond" w:hAnsi="Garamond"/>
          <w:sz w:val="24"/>
          <w:szCs w:val="24"/>
        </w:rPr>
        <w:t>turizmin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në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kullota</w:t>
      </w:r>
      <w:proofErr w:type="spellEnd"/>
      <w:r w:rsidRPr="008A1A4B">
        <w:rPr>
          <w:rFonts w:ascii="Garamond" w:hAnsi="Garamond"/>
          <w:sz w:val="24"/>
          <w:szCs w:val="24"/>
        </w:rPr>
        <w:t>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</w:rPr>
      </w:pP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</w:rPr>
      </w:pPr>
      <w:r w:rsidRPr="008A1A4B">
        <w:rPr>
          <w:rFonts w:ascii="Garamond" w:hAnsi="Garamond"/>
          <w:sz w:val="24"/>
          <w:szCs w:val="24"/>
        </w:rPr>
        <w:t xml:space="preserve">8. </w:t>
      </w:r>
      <w:proofErr w:type="spellStart"/>
      <w:r w:rsidRPr="008A1A4B">
        <w:rPr>
          <w:rFonts w:ascii="Garamond" w:hAnsi="Garamond"/>
          <w:sz w:val="24"/>
          <w:szCs w:val="24"/>
        </w:rPr>
        <w:t>Për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bimët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mjekësore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dhe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aromatike</w:t>
      </w:r>
      <w:proofErr w:type="spellEnd"/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</w:rPr>
      </w:pPr>
      <w:r w:rsidRPr="008A1A4B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8A1A4B">
        <w:rPr>
          <w:rFonts w:ascii="Garamond" w:hAnsi="Garamond"/>
          <w:sz w:val="24"/>
          <w:szCs w:val="24"/>
        </w:rPr>
        <w:t>fondi</w:t>
      </w:r>
      <w:proofErr w:type="spellEnd"/>
      <w:proofErr w:type="gramEnd"/>
      <w:r w:rsidRPr="008A1A4B">
        <w:rPr>
          <w:rFonts w:ascii="Garamond" w:hAnsi="Garamond"/>
          <w:sz w:val="24"/>
          <w:szCs w:val="24"/>
        </w:rPr>
        <w:t xml:space="preserve"> BMET (</w:t>
      </w:r>
      <w:proofErr w:type="spellStart"/>
      <w:r w:rsidRPr="008A1A4B">
        <w:rPr>
          <w:rFonts w:ascii="Garamond" w:hAnsi="Garamond"/>
          <w:sz w:val="24"/>
          <w:szCs w:val="24"/>
        </w:rPr>
        <w:t>sipërfaqe</w:t>
      </w:r>
      <w:proofErr w:type="spellEnd"/>
      <w:r w:rsidRPr="008A1A4B">
        <w:rPr>
          <w:rFonts w:ascii="Garamond" w:hAnsi="Garamond"/>
          <w:sz w:val="24"/>
          <w:szCs w:val="24"/>
        </w:rPr>
        <w:t xml:space="preserve">, </w:t>
      </w:r>
      <w:proofErr w:type="spellStart"/>
      <w:r w:rsidRPr="008A1A4B">
        <w:rPr>
          <w:rFonts w:ascii="Garamond" w:hAnsi="Garamond"/>
          <w:sz w:val="24"/>
          <w:szCs w:val="24"/>
        </w:rPr>
        <w:t>sasi</w:t>
      </w:r>
      <w:proofErr w:type="spellEnd"/>
      <w:r w:rsidRPr="008A1A4B">
        <w:rPr>
          <w:rFonts w:ascii="Garamond" w:hAnsi="Garamond"/>
          <w:sz w:val="24"/>
          <w:szCs w:val="24"/>
        </w:rPr>
        <w:t xml:space="preserve">, </w:t>
      </w:r>
      <w:proofErr w:type="spellStart"/>
      <w:r w:rsidRPr="008A1A4B">
        <w:rPr>
          <w:rFonts w:ascii="Garamond" w:hAnsi="Garamond"/>
          <w:sz w:val="24"/>
          <w:szCs w:val="24"/>
        </w:rPr>
        <w:t>lloje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etj</w:t>
      </w:r>
      <w:proofErr w:type="spellEnd"/>
      <w:r w:rsidRPr="008A1A4B">
        <w:rPr>
          <w:rFonts w:ascii="Garamond" w:hAnsi="Garamond"/>
          <w:sz w:val="24"/>
          <w:szCs w:val="24"/>
        </w:rPr>
        <w:t>.);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</w:rPr>
      </w:pPr>
      <w:r w:rsidRPr="008A1A4B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8A1A4B">
        <w:rPr>
          <w:rFonts w:ascii="Garamond" w:hAnsi="Garamond"/>
          <w:sz w:val="24"/>
          <w:szCs w:val="24"/>
        </w:rPr>
        <w:t>sasia</w:t>
      </w:r>
      <w:proofErr w:type="spellEnd"/>
      <w:proofErr w:type="gram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vjetore</w:t>
      </w:r>
      <w:proofErr w:type="spellEnd"/>
      <w:r w:rsidRPr="008A1A4B">
        <w:rPr>
          <w:rFonts w:ascii="Garamond" w:hAnsi="Garamond"/>
          <w:sz w:val="24"/>
          <w:szCs w:val="24"/>
        </w:rPr>
        <w:t xml:space="preserve"> e </w:t>
      </w:r>
      <w:proofErr w:type="spellStart"/>
      <w:r w:rsidRPr="008A1A4B">
        <w:rPr>
          <w:rFonts w:ascii="Garamond" w:hAnsi="Garamond"/>
          <w:sz w:val="24"/>
          <w:szCs w:val="24"/>
        </w:rPr>
        <w:t>vjeljes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në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ton </w:t>
      </w:r>
      <w:proofErr w:type="spellStart"/>
      <w:r w:rsidRPr="008A1A4B">
        <w:rPr>
          <w:rFonts w:ascii="Garamond" w:hAnsi="Garamond"/>
          <w:sz w:val="24"/>
          <w:szCs w:val="24"/>
        </w:rPr>
        <w:t>sipas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llojeve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në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vit</w:t>
      </w:r>
      <w:proofErr w:type="spellEnd"/>
      <w:r w:rsidRPr="008A1A4B">
        <w:rPr>
          <w:rFonts w:ascii="Garamond" w:hAnsi="Garamond"/>
          <w:sz w:val="24"/>
          <w:szCs w:val="24"/>
        </w:rPr>
        <w:t>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c) sasia në ton e eksportuar sipas llojeve në vit;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ç) speciet e BMET që rrezikohen, gjendja e tyre;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</w:rPr>
      </w:pPr>
      <w:proofErr w:type="gramStart"/>
      <w:r w:rsidRPr="008A1A4B">
        <w:rPr>
          <w:rFonts w:ascii="Garamond" w:hAnsi="Garamond"/>
          <w:sz w:val="24"/>
          <w:szCs w:val="24"/>
        </w:rPr>
        <w:t>d</w:t>
      </w:r>
      <w:proofErr w:type="gramEnd"/>
      <w:r w:rsidRPr="008A1A4B">
        <w:rPr>
          <w:rFonts w:ascii="Garamond" w:hAnsi="Garamond"/>
          <w:sz w:val="24"/>
          <w:szCs w:val="24"/>
        </w:rPr>
        <w:t xml:space="preserve">) ”hot </w:t>
      </w:r>
      <w:proofErr w:type="spellStart"/>
      <w:r w:rsidRPr="008A1A4B">
        <w:rPr>
          <w:rFonts w:ascii="Garamond" w:hAnsi="Garamond"/>
          <w:sz w:val="24"/>
          <w:szCs w:val="24"/>
        </w:rPr>
        <w:t>spote</w:t>
      </w:r>
      <w:proofErr w:type="spellEnd"/>
      <w:r w:rsidRPr="008A1A4B">
        <w:rPr>
          <w:rFonts w:ascii="Garamond" w:hAnsi="Garamond"/>
          <w:sz w:val="24"/>
          <w:szCs w:val="24"/>
        </w:rPr>
        <w:t xml:space="preserve">” </w:t>
      </w:r>
      <w:proofErr w:type="spellStart"/>
      <w:r w:rsidRPr="008A1A4B">
        <w:rPr>
          <w:rFonts w:ascii="Garamond" w:hAnsi="Garamond"/>
          <w:sz w:val="24"/>
          <w:szCs w:val="24"/>
        </w:rPr>
        <w:t>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veçanta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në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sipërfaqet</w:t>
      </w:r>
      <w:proofErr w:type="spellEnd"/>
      <w:r w:rsidRPr="008A1A4B">
        <w:rPr>
          <w:rFonts w:ascii="Garamond" w:hAnsi="Garamond"/>
          <w:sz w:val="24"/>
          <w:szCs w:val="24"/>
        </w:rPr>
        <w:t xml:space="preserve"> me BMET;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</w:rPr>
      </w:pPr>
      <w:r w:rsidRPr="008A1A4B">
        <w:rPr>
          <w:rFonts w:ascii="Garamond" w:hAnsi="Garamond"/>
          <w:sz w:val="24"/>
          <w:szCs w:val="24"/>
        </w:rPr>
        <w:t xml:space="preserve">e)  </w:t>
      </w:r>
      <w:proofErr w:type="gramStart"/>
      <w:r w:rsidRPr="008A1A4B">
        <w:rPr>
          <w:rFonts w:ascii="Garamond" w:hAnsi="Garamond"/>
          <w:sz w:val="24"/>
          <w:szCs w:val="24"/>
        </w:rPr>
        <w:t>site</w:t>
      </w:r>
      <w:proofErr w:type="gramEnd"/>
      <w:r w:rsidRPr="008A1A4B">
        <w:rPr>
          <w:rFonts w:ascii="Garamond" w:hAnsi="Garamond"/>
          <w:sz w:val="24"/>
          <w:szCs w:val="24"/>
        </w:rPr>
        <w:t xml:space="preserve"> me </w:t>
      </w:r>
      <w:proofErr w:type="spellStart"/>
      <w:r w:rsidRPr="008A1A4B">
        <w:rPr>
          <w:rFonts w:ascii="Garamond" w:hAnsi="Garamond"/>
          <w:sz w:val="24"/>
          <w:szCs w:val="24"/>
        </w:rPr>
        <w:t>rëndësi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veçantë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në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BMET; </w:t>
      </w:r>
      <w:proofErr w:type="spellStart"/>
      <w:r w:rsidRPr="008A1A4B">
        <w:rPr>
          <w:rFonts w:ascii="Garamond" w:hAnsi="Garamond"/>
          <w:sz w:val="24"/>
          <w:szCs w:val="24"/>
        </w:rPr>
        <w:t>për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biodiversitetin</w:t>
      </w:r>
      <w:proofErr w:type="spellEnd"/>
      <w:r w:rsidRPr="008A1A4B">
        <w:rPr>
          <w:rFonts w:ascii="Garamond" w:hAnsi="Garamond"/>
          <w:sz w:val="24"/>
          <w:szCs w:val="24"/>
        </w:rPr>
        <w:t xml:space="preserve">, </w:t>
      </w:r>
      <w:proofErr w:type="spellStart"/>
      <w:r w:rsidRPr="008A1A4B">
        <w:rPr>
          <w:rFonts w:ascii="Garamond" w:hAnsi="Garamond"/>
          <w:sz w:val="24"/>
          <w:szCs w:val="24"/>
        </w:rPr>
        <w:t>turizëm</w:t>
      </w:r>
      <w:proofErr w:type="spellEnd"/>
      <w:r w:rsidRPr="008A1A4B">
        <w:rPr>
          <w:rFonts w:ascii="Garamond" w:hAnsi="Garamond"/>
          <w:sz w:val="24"/>
          <w:szCs w:val="24"/>
        </w:rPr>
        <w:t xml:space="preserve">, </w:t>
      </w:r>
      <w:proofErr w:type="spellStart"/>
      <w:r w:rsidRPr="008A1A4B">
        <w:rPr>
          <w:rFonts w:ascii="Garamond" w:hAnsi="Garamond"/>
          <w:sz w:val="24"/>
          <w:szCs w:val="24"/>
        </w:rPr>
        <w:t>qëllime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shkencore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etj</w:t>
      </w:r>
      <w:proofErr w:type="spellEnd"/>
      <w:r w:rsidRPr="008A1A4B">
        <w:rPr>
          <w:rFonts w:ascii="Garamond" w:hAnsi="Garamond"/>
          <w:sz w:val="24"/>
          <w:szCs w:val="24"/>
        </w:rPr>
        <w:t>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</w:rPr>
      </w:pP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1.1. Për tokën: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a) pjelloria;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b) përmbajtja e kripërave. Na, Cl, SO</w:t>
      </w:r>
      <w:r w:rsidRPr="008A1A4B">
        <w:rPr>
          <w:rFonts w:ascii="Garamond" w:hAnsi="Garamond"/>
          <w:sz w:val="24"/>
          <w:szCs w:val="24"/>
          <w:vertAlign w:val="subscript"/>
          <w:lang w:val="it-IT"/>
        </w:rPr>
        <w:t>4</w:t>
      </w:r>
      <w:r w:rsidRPr="008A1A4B">
        <w:rPr>
          <w:rFonts w:ascii="Garamond" w:hAnsi="Garamond"/>
          <w:sz w:val="24"/>
          <w:szCs w:val="24"/>
          <w:lang w:val="it-IT"/>
        </w:rPr>
        <w:t xml:space="preserve"> – për tokat e kripura; përmbajtja e elementeve ushqimorë – në tokat torfike; raporti magnez/kalcium – në tokat magneziale; përcaktimi i aciditetit – në tokat acide;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c) radioaktiviteti natyror i tokës.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1.2. Ku ka burime të fuqishme të ndotjes industriale: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a) përmbajtja e metaleve, sipas specifikave të zonës (mërkur, nikel, krom etj.);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b) përmbajtja e hidrokarbureve.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2. Për ujërat për ujitje: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a) fortësia;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b) alkaliniteti;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c) aciditeti;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ç) përmbajtja e pesticideve;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d) përmbajtja e azotit dhe nitrateve.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C. Treguesit mjedisorë të ndikimit në mjedis janë: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1.Për dukurinë e ndryshimeve klimatike: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a) prirja e ndryshimeve në kohë për të gjithë treguesit B1;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b) ndryshime fenologjike.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2. Për dukurinë e aciditetit të mjedisit: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a) përmbajtja e joneve sulfate në liqene.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3. Për ujërat sipërfaqësore: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a) cilësia dhe sasia e prurjeve të ngurta, pezull dhe fundore të lumenjve;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b) errozioni i shkaktuar nga lumenjtë;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c) qëndrueshmëria e shtretërve të lumenjve;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ç) tejkalimet e normave të cilësisë së treguesve të pikës B4.1.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4. Për cilësinë e detit dhe të bregdetit: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a) lëvizja e vijës bregore; errozioni dhe akumulimi;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b) ujëkëmbimi det-lagunë;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c) dinamika e deltave të lumenjve;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ç) shkalla e ekspozimit të popullsisë ndaj ndotjes mikrobiologjike dhe kimike, të plazheve dhe detit;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d) tejkalimet e normave të cilësisë së treguesve të pikës B4.2.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5. Për ujërat nëntokësorë: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a) zonat me kripshmëri të lartë;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b) zonat e ndjeshme ndaj ndotjes në vëllim;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c) shkalla e ekspozimit të popullsisë ndaj ujërave nëntokësore të ndotura;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ç) tejkalimet e normave të cilësisë së treguesve të pikës B4.3.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6. Për biodiversitetin: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a) sipërfaqja e përgjithshme dhe vjetore e pyjeve të shkatërruara;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b)  sipërfaqja e përgjithshme dhe vjetore e pyjeve të djegura;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c)  sipërfaqja e përgjithshme dhe vjetore e pyjeve të sëmura;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ç) speciet e rrezikuara;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d)  speciet e kërcënuara;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dh)  speciet e zhdukura;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e) ndikimet antropogjene dhe të dukurive gjeologjike në diversitetin biologjik.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7. Për tokën dhe ujërat për vaditje: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a) vlera e errozionit dhe akumulimit të tokës;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b) humbja vjetore e tokës, si pasojë e gërryerjeve nga lumenjtë dhe shkarjet;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c) sipërfaqja e tokës së degraduar;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ç)  sipërfaqja e tokës djerrë;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d) sipërfaqja dhe lokalizimi i tokave të ndotura me metale të rënda;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dh)  sipërfaqja dhe lokalizimi i tokave të ndotura me hidrokarbure;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e)  sipërfaqja dhe lokalizimi i tokave të ndotura me kimikate dhe mbetje të rrezikshme;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ë) shkalla e ekspozimit të popullsisë ndaj ndotjes së tokës;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f) tejkalimet e normave të cilësisë së treguesve të pikës B6.1 dhe B7.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Ç) Treguesit mjedisorë të trysnisë në mjedis janë:</w:t>
      </w:r>
    </w:p>
    <w:p w:rsidR="006A3C79" w:rsidRPr="008A1A4B" w:rsidRDefault="006A3C79" w:rsidP="008A1A4B">
      <w:pPr>
        <w:pStyle w:val="Paragrafi0"/>
        <w:rPr>
          <w:rFonts w:ascii="Garamond" w:hAnsi="Garamond"/>
          <w:sz w:val="24"/>
          <w:szCs w:val="24"/>
        </w:rPr>
      </w:pPr>
      <w:r w:rsidRPr="008A1A4B">
        <w:rPr>
          <w:rFonts w:ascii="Garamond" w:hAnsi="Garamond"/>
          <w:sz w:val="24"/>
          <w:szCs w:val="24"/>
        </w:rPr>
        <w:t xml:space="preserve">1. </w:t>
      </w:r>
      <w:proofErr w:type="spellStart"/>
      <w:r w:rsidR="008A1A4B" w:rsidRPr="008A1A4B">
        <w:rPr>
          <w:rFonts w:ascii="Garamond" w:hAnsi="Garamond"/>
          <w:i/>
          <w:sz w:val="24"/>
          <w:szCs w:val="24"/>
        </w:rPr>
        <w:t>Shfuqizuar</w:t>
      </w:r>
      <w:proofErr w:type="spellEnd"/>
      <w:r w:rsidR="008A1A4B" w:rsidRPr="008A1A4B">
        <w:rPr>
          <w:rFonts w:ascii="Garamond" w:hAnsi="Garamond"/>
          <w:i/>
          <w:sz w:val="24"/>
          <w:szCs w:val="24"/>
        </w:rPr>
        <w:t>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</w:rPr>
      </w:pP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</w:rPr>
      </w:pPr>
      <w:r w:rsidRPr="008A1A4B">
        <w:rPr>
          <w:rFonts w:ascii="Garamond" w:hAnsi="Garamond"/>
          <w:sz w:val="24"/>
          <w:szCs w:val="24"/>
        </w:rPr>
        <w:t xml:space="preserve">2. </w:t>
      </w:r>
      <w:proofErr w:type="spellStart"/>
      <w:r w:rsidRPr="008A1A4B">
        <w:rPr>
          <w:rFonts w:ascii="Garamond" w:hAnsi="Garamond"/>
          <w:sz w:val="24"/>
          <w:szCs w:val="24"/>
        </w:rPr>
        <w:t>Për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ajrin</w:t>
      </w:r>
      <w:proofErr w:type="spellEnd"/>
      <w:r w:rsidRPr="008A1A4B">
        <w:rPr>
          <w:rFonts w:ascii="Garamond" w:hAnsi="Garamond"/>
          <w:sz w:val="24"/>
          <w:szCs w:val="24"/>
        </w:rPr>
        <w:t xml:space="preserve"> urban: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</w:rPr>
      </w:pPr>
      <w:r w:rsidRPr="008A1A4B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8A1A4B">
        <w:rPr>
          <w:rFonts w:ascii="Garamond" w:hAnsi="Garamond"/>
          <w:sz w:val="24"/>
          <w:szCs w:val="24"/>
        </w:rPr>
        <w:t>sasitë</w:t>
      </w:r>
      <w:proofErr w:type="spellEnd"/>
      <w:proofErr w:type="gram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vjetore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shkarkimeve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në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qendrat</w:t>
      </w:r>
      <w:proofErr w:type="spellEnd"/>
      <w:r w:rsidRPr="008A1A4B">
        <w:rPr>
          <w:rFonts w:ascii="Garamond" w:hAnsi="Garamond"/>
          <w:sz w:val="24"/>
          <w:szCs w:val="24"/>
        </w:rPr>
        <w:t xml:space="preserve"> urbane </w:t>
      </w:r>
      <w:proofErr w:type="spellStart"/>
      <w:r w:rsidRPr="008A1A4B">
        <w:rPr>
          <w:rFonts w:ascii="Garamond" w:hAnsi="Garamond"/>
          <w:sz w:val="24"/>
          <w:szCs w:val="24"/>
        </w:rPr>
        <w:t>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SO</w:t>
      </w:r>
      <w:r w:rsidRPr="008A1A4B">
        <w:rPr>
          <w:rFonts w:ascii="Garamond" w:hAnsi="Garamond"/>
          <w:sz w:val="24"/>
          <w:szCs w:val="24"/>
          <w:vertAlign w:val="subscript"/>
        </w:rPr>
        <w:t>2</w:t>
      </w:r>
      <w:r w:rsidRPr="008A1A4B">
        <w:rPr>
          <w:rFonts w:ascii="Garamond" w:hAnsi="Garamond"/>
          <w:sz w:val="24"/>
          <w:szCs w:val="24"/>
        </w:rPr>
        <w:t xml:space="preserve">, </w:t>
      </w:r>
      <w:proofErr w:type="spellStart"/>
      <w:r w:rsidRPr="008A1A4B">
        <w:rPr>
          <w:rFonts w:ascii="Garamond" w:hAnsi="Garamond"/>
          <w:sz w:val="24"/>
          <w:szCs w:val="24"/>
        </w:rPr>
        <w:t>NO</w:t>
      </w:r>
      <w:r w:rsidRPr="008A1A4B">
        <w:rPr>
          <w:rFonts w:ascii="Garamond" w:hAnsi="Garamond"/>
          <w:sz w:val="24"/>
          <w:szCs w:val="24"/>
          <w:vertAlign w:val="subscript"/>
        </w:rPr>
        <w:t>x</w:t>
      </w:r>
      <w:proofErr w:type="spellEnd"/>
      <w:r w:rsidRPr="008A1A4B">
        <w:rPr>
          <w:rFonts w:ascii="Garamond" w:hAnsi="Garamond"/>
          <w:sz w:val="24"/>
          <w:szCs w:val="24"/>
        </w:rPr>
        <w:t>, CO</w:t>
      </w:r>
      <w:r w:rsidRPr="008A1A4B">
        <w:rPr>
          <w:rFonts w:ascii="Garamond" w:hAnsi="Garamond"/>
          <w:sz w:val="24"/>
          <w:szCs w:val="24"/>
          <w:vertAlign w:val="subscript"/>
        </w:rPr>
        <w:t>2</w:t>
      </w:r>
      <w:r w:rsidRPr="008A1A4B">
        <w:rPr>
          <w:rFonts w:ascii="Garamond" w:hAnsi="Garamond"/>
          <w:sz w:val="24"/>
          <w:szCs w:val="24"/>
        </w:rPr>
        <w:t>, C</w:t>
      </w:r>
      <w:r w:rsidRPr="008A1A4B">
        <w:rPr>
          <w:rFonts w:ascii="Garamond" w:hAnsi="Garamond"/>
          <w:sz w:val="24"/>
          <w:szCs w:val="24"/>
          <w:vertAlign w:val="subscript"/>
        </w:rPr>
        <w:t>O</w:t>
      </w:r>
      <w:r w:rsidRPr="008A1A4B">
        <w:rPr>
          <w:rFonts w:ascii="Garamond" w:hAnsi="Garamond"/>
          <w:sz w:val="24"/>
          <w:szCs w:val="24"/>
        </w:rPr>
        <w:t>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</w:rPr>
      </w:pPr>
      <w:r w:rsidRPr="008A1A4B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8A1A4B">
        <w:rPr>
          <w:rFonts w:ascii="Garamond" w:hAnsi="Garamond"/>
          <w:sz w:val="24"/>
          <w:szCs w:val="24"/>
        </w:rPr>
        <w:t>shpërndarja</w:t>
      </w:r>
      <w:proofErr w:type="spellEnd"/>
      <w:proofErr w:type="gramEnd"/>
      <w:r w:rsidRPr="008A1A4B">
        <w:rPr>
          <w:rFonts w:ascii="Garamond" w:hAnsi="Garamond"/>
          <w:sz w:val="24"/>
          <w:szCs w:val="24"/>
        </w:rPr>
        <w:t xml:space="preserve"> e </w:t>
      </w:r>
      <w:proofErr w:type="spellStart"/>
      <w:r w:rsidRPr="008A1A4B">
        <w:rPr>
          <w:rFonts w:ascii="Garamond" w:hAnsi="Garamond"/>
          <w:sz w:val="24"/>
          <w:szCs w:val="24"/>
        </w:rPr>
        <w:t>shkarkimeve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SO</w:t>
      </w:r>
      <w:r w:rsidRPr="008A1A4B">
        <w:rPr>
          <w:rFonts w:ascii="Garamond" w:hAnsi="Garamond"/>
          <w:sz w:val="24"/>
          <w:szCs w:val="24"/>
          <w:vertAlign w:val="subscript"/>
        </w:rPr>
        <w:t>2</w:t>
      </w:r>
      <w:r w:rsidRPr="008A1A4B">
        <w:rPr>
          <w:rFonts w:ascii="Garamond" w:hAnsi="Garamond"/>
          <w:sz w:val="24"/>
          <w:szCs w:val="24"/>
        </w:rPr>
        <w:t xml:space="preserve"> e </w:t>
      </w:r>
      <w:proofErr w:type="spellStart"/>
      <w:r w:rsidRPr="008A1A4B">
        <w:rPr>
          <w:rFonts w:ascii="Garamond" w:hAnsi="Garamond"/>
          <w:sz w:val="24"/>
          <w:szCs w:val="24"/>
        </w:rPr>
        <w:t>NO</w:t>
      </w:r>
      <w:r w:rsidRPr="008A1A4B">
        <w:rPr>
          <w:rFonts w:ascii="Garamond" w:hAnsi="Garamond"/>
          <w:sz w:val="24"/>
          <w:szCs w:val="24"/>
          <w:vertAlign w:val="subscript"/>
        </w:rPr>
        <w:t>x</w:t>
      </w:r>
      <w:proofErr w:type="spellEnd"/>
      <w:r w:rsidRPr="008A1A4B">
        <w:rPr>
          <w:rFonts w:ascii="Garamond" w:hAnsi="Garamond"/>
          <w:sz w:val="24"/>
          <w:szCs w:val="24"/>
        </w:rPr>
        <w:t xml:space="preserve">, </w:t>
      </w:r>
      <w:proofErr w:type="spellStart"/>
      <w:r w:rsidRPr="008A1A4B">
        <w:rPr>
          <w:rFonts w:ascii="Garamond" w:hAnsi="Garamond"/>
          <w:sz w:val="24"/>
          <w:szCs w:val="24"/>
        </w:rPr>
        <w:t>sipas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sektorëve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të</w:t>
      </w:r>
      <w:proofErr w:type="spellEnd"/>
      <w:r w:rsidRPr="008A1A4B">
        <w:rPr>
          <w:rFonts w:ascii="Garamond" w:hAnsi="Garamond"/>
          <w:sz w:val="24"/>
          <w:szCs w:val="24"/>
        </w:rPr>
        <w:t xml:space="preserve"> </w:t>
      </w:r>
      <w:proofErr w:type="spellStart"/>
      <w:r w:rsidRPr="008A1A4B">
        <w:rPr>
          <w:rFonts w:ascii="Garamond" w:hAnsi="Garamond"/>
          <w:sz w:val="24"/>
          <w:szCs w:val="24"/>
        </w:rPr>
        <w:t>ekonomisë</w:t>
      </w:r>
      <w:proofErr w:type="spellEnd"/>
      <w:r w:rsidRPr="008A1A4B">
        <w:rPr>
          <w:rFonts w:ascii="Garamond" w:hAnsi="Garamond"/>
          <w:sz w:val="24"/>
          <w:szCs w:val="24"/>
        </w:rPr>
        <w:t>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c) sasia vjetore e elementeve të rëndë;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ç) sasia vjetore e radioaktivitetit të precipitimeve atmosferike;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d) vëllimi vjetor i precipitimeve.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3. Për mbetjet e ngurta urbane: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a) sasitë vjetore të prodhimit;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b) shpërndarja e mbetjeve sipas bashkive dhe qarqeve;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c) përmbajtja në përqindje e përbërësve ndotës;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ç) përbërja merceologjike.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4. Për shkarkimet e lëngëta urbane: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a) sasia vjetore e shkaktuar dhe shpërndarja, sipas bashkive dhe qarqeve;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b) cilësia e tyre si pH, përmbajtja e NKO-së, përmbajtja e NBO</w:t>
      </w:r>
      <w:r w:rsidRPr="008A1A4B">
        <w:rPr>
          <w:rFonts w:ascii="Garamond" w:hAnsi="Garamond"/>
          <w:sz w:val="24"/>
          <w:szCs w:val="24"/>
          <w:vertAlign w:val="subscript"/>
          <w:lang w:val="it-IT"/>
        </w:rPr>
        <w:t>5</w:t>
      </w:r>
      <w:r w:rsidRPr="008A1A4B">
        <w:rPr>
          <w:rFonts w:ascii="Garamond" w:hAnsi="Garamond"/>
          <w:sz w:val="24"/>
          <w:szCs w:val="24"/>
          <w:lang w:val="it-IT"/>
        </w:rPr>
        <w:t>-së, alkaliniteti, aciditeti, përmbajtja e sulfureve, përmbajtja e amoniakut, përmbajtja e fenoleve, përmbajtja e fosforit, përmbajtja e azotit dhe metaleve të rënda.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5. Për shkarkimet e ngurta, industriale dhe inerte: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a) sasitë vjetore të shkarkimeve të ngurta, industriale në përgjithësi;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b)  sasitë vjetore të shkarkimeve të ngurta, industriale, për çdo impiant;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c) përmbajtja në përqindje e përbërësve ndotës për çdo shkarkim të ngurtë industrial;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ç) shpërndarja e shkarkimeve vjetore të ngurta industriale për sektorë të ndryshëm të ekonomisë, energjia, transporti, industria;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d) vëllimi i mbeturinave inerte të sektorit të ndërtimit dhe shpërndarja e tyre, sipas bashkive dhe qarqeve.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6. Për shkarkimet e lëngëta industriale: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a) sasia vjetore e shkarkuar, pH;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b) përmbajtja e NKO-së, përmbajtja e NBO</w:t>
      </w:r>
      <w:r w:rsidRPr="008A1A4B">
        <w:rPr>
          <w:rFonts w:ascii="Garamond" w:hAnsi="Garamond"/>
          <w:sz w:val="24"/>
          <w:szCs w:val="24"/>
          <w:vertAlign w:val="subscript"/>
          <w:lang w:val="it-IT"/>
        </w:rPr>
        <w:t>5</w:t>
      </w:r>
      <w:r w:rsidRPr="008A1A4B">
        <w:rPr>
          <w:rFonts w:ascii="Garamond" w:hAnsi="Garamond"/>
          <w:sz w:val="24"/>
          <w:szCs w:val="24"/>
          <w:lang w:val="it-IT"/>
        </w:rPr>
        <w:t>, alakliniteti, aciditeti, përmbajtja e sulfureve, e amoniakut, e fenoleve, e fosforit, e azotit;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c) përmbajtja e përbërësve specifikë në përputhje me specifikat si metalet e rënda, hidrokarburet, BTEX, ndotës organikë të qëndryeshëm, në varësi të procesit industrial.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7. Për burimet e ndotjes që shkarkojnë në ajër;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a) inventari i tyre, sasia vjetore e shkarkimit të CO</w:t>
      </w:r>
      <w:r w:rsidRPr="008A1A4B">
        <w:rPr>
          <w:rFonts w:ascii="Garamond" w:hAnsi="Garamond"/>
          <w:sz w:val="24"/>
          <w:szCs w:val="24"/>
          <w:vertAlign w:val="subscript"/>
          <w:lang w:val="it-IT"/>
        </w:rPr>
        <w:t>2</w:t>
      </w:r>
      <w:r w:rsidRPr="008A1A4B">
        <w:rPr>
          <w:rFonts w:ascii="Garamond" w:hAnsi="Garamond"/>
          <w:sz w:val="24"/>
          <w:szCs w:val="24"/>
          <w:lang w:val="it-IT"/>
        </w:rPr>
        <w:t>, NO</w:t>
      </w:r>
      <w:r w:rsidRPr="008A1A4B">
        <w:rPr>
          <w:rFonts w:ascii="Garamond" w:hAnsi="Garamond"/>
          <w:sz w:val="24"/>
          <w:szCs w:val="24"/>
          <w:vertAlign w:val="subscript"/>
          <w:lang w:val="it-IT"/>
        </w:rPr>
        <w:t>x</w:t>
      </w:r>
      <w:r w:rsidRPr="008A1A4B">
        <w:rPr>
          <w:rFonts w:ascii="Garamond" w:hAnsi="Garamond"/>
          <w:sz w:val="24"/>
          <w:szCs w:val="24"/>
          <w:lang w:val="it-IT"/>
        </w:rPr>
        <w:t>, CH</w:t>
      </w:r>
      <w:r w:rsidRPr="008A1A4B">
        <w:rPr>
          <w:rFonts w:ascii="Garamond" w:hAnsi="Garamond"/>
          <w:sz w:val="24"/>
          <w:szCs w:val="24"/>
          <w:vertAlign w:val="subscript"/>
          <w:lang w:val="it-IT"/>
        </w:rPr>
        <w:t>4</w:t>
      </w:r>
      <w:r w:rsidRPr="008A1A4B">
        <w:rPr>
          <w:rFonts w:ascii="Garamond" w:hAnsi="Garamond"/>
          <w:sz w:val="24"/>
          <w:szCs w:val="24"/>
          <w:lang w:val="it-IT"/>
        </w:rPr>
        <w:t>, NH</w:t>
      </w:r>
      <w:r w:rsidRPr="008A1A4B">
        <w:rPr>
          <w:rFonts w:ascii="Garamond" w:hAnsi="Garamond"/>
          <w:sz w:val="24"/>
          <w:szCs w:val="24"/>
          <w:vertAlign w:val="subscript"/>
          <w:lang w:val="it-IT"/>
        </w:rPr>
        <w:t>3</w:t>
      </w:r>
      <w:r w:rsidRPr="008A1A4B">
        <w:rPr>
          <w:rFonts w:ascii="Garamond" w:hAnsi="Garamond"/>
          <w:sz w:val="24"/>
          <w:szCs w:val="24"/>
          <w:lang w:val="it-IT"/>
        </w:rPr>
        <w:t>, SO</w:t>
      </w:r>
      <w:r w:rsidRPr="008A1A4B">
        <w:rPr>
          <w:rFonts w:ascii="Garamond" w:hAnsi="Garamond"/>
          <w:sz w:val="24"/>
          <w:szCs w:val="24"/>
          <w:vertAlign w:val="subscript"/>
          <w:lang w:val="it-IT"/>
        </w:rPr>
        <w:t xml:space="preserve">2, </w:t>
      </w:r>
      <w:r w:rsidRPr="008A1A4B">
        <w:rPr>
          <w:rFonts w:ascii="Garamond" w:hAnsi="Garamond"/>
          <w:sz w:val="24"/>
          <w:szCs w:val="24"/>
          <w:lang w:val="it-IT"/>
        </w:rPr>
        <w:t>shkalla e errësisë së tymit, komponimet organike, volatile, dioksina, furani, metalet e rënda në përgjithësi;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b) shpërndarja sektoriale e shkronjës “a”, p</w:t>
      </w:r>
      <w:r w:rsidRPr="008A1A4B">
        <w:rPr>
          <w:rFonts w:ascii="Garamond" w:hAnsi="Garamond" w:cs="MS Mincho"/>
          <w:sz w:val="24"/>
          <w:szCs w:val="24"/>
          <w:lang w:val="it-IT"/>
        </w:rPr>
        <w:t>ër</w:t>
      </w:r>
      <w:r w:rsidRPr="008A1A4B">
        <w:rPr>
          <w:rFonts w:ascii="Garamond" w:hAnsi="Garamond"/>
          <w:sz w:val="24"/>
          <w:szCs w:val="24"/>
        </w:rPr>
        <w:t xml:space="preserve"> </w:t>
      </w:r>
      <w:r w:rsidRPr="008A1A4B">
        <w:rPr>
          <w:rFonts w:ascii="Garamond" w:hAnsi="Garamond"/>
          <w:sz w:val="24"/>
          <w:szCs w:val="24"/>
          <w:lang w:val="it-IT"/>
        </w:rPr>
        <w:t>sektorët e industrisë, energjisë, transportit dhe shërbimeve.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8. Sasia vjetore e kimikateve të rrezikshme të importuara.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9. Sasia vjetore e plehrave kimike dhe e kimikateve për përdorim bujqësor.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10. Për ujërat sipërfaqësore: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a) cilësia dhe sasia e prurjeve të ngurta, pezull dhe fundorë të lumenjve.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11. Për ujërat nëntokësore: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a) vëllimi vjetor i shfrytëzimit, në përgjithësi dhe sipas baseneve;</w:t>
      </w:r>
    </w:p>
    <w:p w:rsidR="006A3C79" w:rsidRPr="008A1A4B" w:rsidRDefault="006A3C79" w:rsidP="006A3C7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8A1A4B">
        <w:rPr>
          <w:rFonts w:ascii="Garamond" w:hAnsi="Garamond"/>
          <w:sz w:val="24"/>
          <w:szCs w:val="24"/>
          <w:lang w:val="it-IT"/>
        </w:rPr>
        <w:t>b) koeficienti vjetor i shfrytëzimit, në përgjithësi, dhe sipas baseneve.</w:t>
      </w:r>
    </w:p>
    <w:sectPr w:rsidR="006A3C79" w:rsidRPr="008A1A4B" w:rsidSect="006A3C79">
      <w:footerReference w:type="even" r:id="rId8"/>
      <w:footerReference w:type="default" r:id="rId9"/>
      <w:pgSz w:w="11907" w:h="16840" w:code="9"/>
      <w:pgMar w:top="1418" w:right="1418" w:bottom="1418" w:left="1418" w:header="1304" w:footer="1134" w:gutter="0"/>
      <w:pgNumType w:start="974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032" w:rsidRDefault="004D2032">
      <w:r>
        <w:separator/>
      </w:r>
    </w:p>
  </w:endnote>
  <w:endnote w:type="continuationSeparator" w:id="0">
    <w:p w:rsidR="004D2032" w:rsidRDefault="004D2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509A" w:rsidRDefault="00AA509A" w:rsidP="006A3C7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A509A" w:rsidRDefault="00AA509A" w:rsidP="006A3C7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509A" w:rsidRPr="00D06E82" w:rsidRDefault="00AA509A" w:rsidP="006A3C79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D06E82">
      <w:rPr>
        <w:rStyle w:val="PageNumber"/>
        <w:rFonts w:ascii="CG Times" w:hAnsi="CG Times"/>
        <w:sz w:val="22"/>
        <w:szCs w:val="22"/>
      </w:rPr>
      <w:fldChar w:fldCharType="begin"/>
    </w:r>
    <w:r w:rsidRPr="00D06E82">
      <w:rPr>
        <w:rStyle w:val="PageNumber"/>
        <w:rFonts w:ascii="CG Times" w:hAnsi="CG Times"/>
        <w:sz w:val="22"/>
        <w:szCs w:val="22"/>
      </w:rPr>
      <w:instrText xml:space="preserve">PAGE  </w:instrText>
    </w:r>
    <w:r w:rsidRPr="00D06E82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9746</w:t>
    </w:r>
    <w:r w:rsidRPr="00D06E82">
      <w:rPr>
        <w:rStyle w:val="PageNumber"/>
        <w:rFonts w:ascii="CG Times" w:hAnsi="CG Times"/>
        <w:sz w:val="22"/>
        <w:szCs w:val="22"/>
      </w:rPr>
      <w:fldChar w:fldCharType="end"/>
    </w:r>
  </w:p>
  <w:p w:rsidR="00AA509A" w:rsidRDefault="00AA509A" w:rsidP="006A3C7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032" w:rsidRDefault="004D2032">
      <w:r>
        <w:separator/>
      </w:r>
    </w:p>
  </w:footnote>
  <w:footnote w:type="continuationSeparator" w:id="0">
    <w:p w:rsidR="004D2032" w:rsidRDefault="004D20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86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A3C79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2C3C"/>
    <w:rsid w:val="000A3A39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1E1E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2FE1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2032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29F0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79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8B2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3A25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A64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A4B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242F"/>
    <w:rsid w:val="008D28F9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6AF0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09A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343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1E0"/>
    <w:rsid w:val="00F868E4"/>
    <w:rsid w:val="00F86D05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97B70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A3C79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rsid w:val="006A3C7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A3C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A3C79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rsid w:val="006A3C7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A3C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3161</Words>
  <Characters>18019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creator>n.fagu</dc:creator>
  <cp:lastModifiedBy>Vilma Belishta</cp:lastModifiedBy>
  <cp:revision>4</cp:revision>
  <dcterms:created xsi:type="dcterms:W3CDTF">2021-01-11T09:51:00Z</dcterms:created>
  <dcterms:modified xsi:type="dcterms:W3CDTF">2021-01-11T09:55:00Z</dcterms:modified>
</cp:coreProperties>
</file>