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4AC" w:rsidRPr="00B11AF0" w:rsidRDefault="001A74AC" w:rsidP="001A74AC">
      <w:pPr>
        <w:pStyle w:val="Akti"/>
        <w:rPr>
          <w:sz w:val="21"/>
          <w:szCs w:val="21"/>
        </w:rPr>
      </w:pPr>
      <w:bookmarkStart w:id="0" w:name="_GoBack"/>
      <w:bookmarkEnd w:id="0"/>
      <w:r w:rsidRPr="00B11AF0">
        <w:rPr>
          <w:sz w:val="21"/>
          <w:szCs w:val="21"/>
        </w:rPr>
        <w:t>Vendim</w:t>
      </w:r>
    </w:p>
    <w:p w:rsidR="001A74AC" w:rsidRPr="00B11AF0" w:rsidRDefault="001A74AC" w:rsidP="001A74AC">
      <w:pPr>
        <w:pStyle w:val="NumriData"/>
        <w:rPr>
          <w:sz w:val="21"/>
          <w:szCs w:val="21"/>
        </w:rPr>
      </w:pPr>
      <w:r w:rsidRPr="00B11AF0">
        <w:rPr>
          <w:sz w:val="21"/>
          <w:szCs w:val="21"/>
        </w:rPr>
        <w:t>Nr.1163, datë 25.11.2009</w:t>
      </w:r>
    </w:p>
    <w:p w:rsidR="001A74AC" w:rsidRPr="00B11AF0" w:rsidRDefault="001A74AC" w:rsidP="001A74AC">
      <w:pPr>
        <w:pStyle w:val="Paragrafi0"/>
        <w:rPr>
          <w:sz w:val="21"/>
          <w:szCs w:val="21"/>
          <w:lang w:val="sq-AL"/>
        </w:rPr>
      </w:pPr>
    </w:p>
    <w:p w:rsidR="001A74AC" w:rsidRPr="00B11AF0" w:rsidRDefault="001A74AC" w:rsidP="001A74AC">
      <w:pPr>
        <w:pStyle w:val="Titulli0"/>
        <w:rPr>
          <w:sz w:val="21"/>
          <w:szCs w:val="21"/>
        </w:rPr>
      </w:pPr>
      <w:r w:rsidRPr="00B11AF0">
        <w:rPr>
          <w:sz w:val="21"/>
          <w:szCs w:val="21"/>
        </w:rPr>
        <w:t>Për hapjen e programeve të studimit, të ciklit të dytë, në universitetin e tiranës dhe për miratimin e kuotave të pranimit e të tarifave të shkollimit në këto programe studimi</w:t>
      </w:r>
    </w:p>
    <w:p w:rsidR="001A74AC" w:rsidRPr="00B11AF0" w:rsidRDefault="001A74AC" w:rsidP="001A74AC">
      <w:pPr>
        <w:pStyle w:val="Paragrafi0"/>
        <w:rPr>
          <w:sz w:val="21"/>
          <w:szCs w:val="21"/>
          <w:lang w:val="sq-AL"/>
        </w:rPr>
      </w:pP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sq-AL"/>
        </w:rPr>
        <w:t>Në mbështetje të nenit 100 të Kushtetutës dhe të neneve 26, 34, 42 e 75, të ligjit nr.9741, datë 21.5.2007, “Për arsimin e lartë në Republikën e Shqipërisë”, të ndryshuar, me propozimin e ministrit të Arsimit dhe Shkencës, Këshilli i Ministrave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rStyle w:val="Strong"/>
          <w:rFonts w:cs="Arial"/>
          <w:color w:val="595959"/>
          <w:sz w:val="21"/>
          <w:szCs w:val="21"/>
          <w:lang w:val="en-GB"/>
        </w:rPr>
        <w:t> </w:t>
      </w:r>
    </w:p>
    <w:p w:rsidR="001A74AC" w:rsidRPr="00B11AF0" w:rsidRDefault="001A74AC" w:rsidP="001A74AC">
      <w:pPr>
        <w:pStyle w:val="VENDOSI0"/>
        <w:rPr>
          <w:sz w:val="21"/>
          <w:szCs w:val="21"/>
        </w:rPr>
      </w:pPr>
      <w:r w:rsidRPr="00B11AF0">
        <w:rPr>
          <w:sz w:val="21"/>
          <w:szCs w:val="21"/>
        </w:rPr>
        <w:t>Vendosi: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1. Hapjen në Fakultetin e Historisë e të Filologjisë, në Universitetin e Tiranës, të programeve të studimit, të ciklit të dytë, si më poshtë vijon: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a) “Studime letrare”, me profilet: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 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i) “Teori letërsie dhe kritikë letrare”, në përfundim të të cilit lëshohet “Diplomë e nivelit të dytë (DND)”, në “Studime letrare”, me profil “Teori letërsie dhe kritikë letrare”;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ii) “Letërsi e përgjithshme dhe letërsi e krahasuar”, në përfundim të të cilit lëshohet “Diplomë e nivelit të dytë (DND)”, në “Studime letrare”, me profil “Letërsi e përgjithshme dhe letërsi e krahasuar”;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iii) “Studime letrare shqiptare dhe antropologji kulturore”, në përfundim të të cilit lëshohet “Diplomë e nivelit të dytë (DND)”, në “Studime letrare”, me profil “Studime letrare shqiptare dhe antropologji kulturore”.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b) “Gjeografi”, në përfundim të të cilit lëshohet “Diplomë e nivelit të dytë (DND)”, në “Gjeografi”.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2.    </w:t>
      </w:r>
      <w:r w:rsidRPr="00B11AF0">
        <w:rPr>
          <w:rStyle w:val="apple-converted-space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Programet e studimit, të ciklit të dytë, realizohen me 120 kredite dhe kohëzgjatja normale e tyre është dy vite akademike.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3. Këto programe studimi, të ciklit të dytë, ta fillojnë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veprimtarinë mësimore në vitin akademik 2009-2010.</w:t>
      </w:r>
    </w:p>
    <w:p w:rsidR="001A74AC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4. Kuota e pranimit në këto programe studimi, të ciklit të dytë, me kohë të plotë, për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vitin akademik 2009-2010, të jetë: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a)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“Studime letrare”                          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>100;</w:t>
      </w:r>
    </w:p>
    <w:p w:rsidR="001A74AC" w:rsidRPr="007A01D6" w:rsidRDefault="001A74AC" w:rsidP="001A74AC">
      <w:pPr>
        <w:pStyle w:val="Paragrafi0"/>
        <w:rPr>
          <w:sz w:val="21"/>
          <w:szCs w:val="21"/>
          <w:lang w:val="en-GB"/>
        </w:rPr>
      </w:pPr>
      <w:r w:rsidRPr="00B11AF0">
        <w:rPr>
          <w:sz w:val="21"/>
          <w:szCs w:val="21"/>
          <w:lang w:val="en-GB"/>
        </w:rPr>
        <w:t>b)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“Gjeografi”                                    </w:t>
      </w:r>
      <w:r w:rsidRPr="00B11AF0">
        <w:rPr>
          <w:sz w:val="21"/>
          <w:szCs w:val="21"/>
          <w:lang w:val="en-GB"/>
        </w:rPr>
        <w:tab/>
        <w:t>100.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5. Kuota e pranimit, për studentë, që i ndjekin këto programe si programe të dyta studimi, të jetë: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a)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“Studime letrare”</w:t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>5;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b)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“Gjeografi”</w:t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  <w:t>5.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6. Tarifa vjetore e shkollimit, për studentët, që do të regjistrohen në këto programe studimi, të ciklit të dytë, me kohë të plotë, në vitin akademik 2009-2010, të jetë: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a)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 xml:space="preserve"> Në programin </w:t>
      </w:r>
      <w:r>
        <w:rPr>
          <w:sz w:val="21"/>
          <w:szCs w:val="21"/>
          <w:lang w:val="en-GB"/>
        </w:rPr>
        <w:t>e studimit “Studime letrare”</w:t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>48 000 lekë;</w:t>
      </w:r>
    </w:p>
    <w:p w:rsidR="001A74AC" w:rsidRDefault="001A74AC" w:rsidP="001A74AC">
      <w:pPr>
        <w:pStyle w:val="Paragrafi0"/>
        <w:rPr>
          <w:sz w:val="21"/>
          <w:szCs w:val="21"/>
          <w:lang w:val="en-GB"/>
        </w:rPr>
      </w:pPr>
      <w:r w:rsidRPr="00B11AF0">
        <w:rPr>
          <w:sz w:val="21"/>
          <w:szCs w:val="21"/>
          <w:lang w:val="en-GB"/>
        </w:rPr>
        <w:t>b)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“Gjeografi”</w:t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  <w:t>48 000 lekë.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7. Tarifa vjetore e shkollimit, për studentët që i ndjekin këto programe studimi si programe të dyta studimi, të ciklit të dytë, me kohë të plotë, në vitin akademik 2009-2010, të jetë: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a)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</w:t>
      </w:r>
      <w:r>
        <w:rPr>
          <w:sz w:val="21"/>
          <w:szCs w:val="21"/>
          <w:lang w:val="en-GB"/>
        </w:rPr>
        <w:t>imit “Studime letrare”</w:t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>130 000 lekë;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b)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 Në programin e studimit “Gjeografi”</w:t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</w:r>
      <w:r w:rsidRPr="00B11AF0">
        <w:rPr>
          <w:sz w:val="21"/>
          <w:szCs w:val="21"/>
          <w:lang w:val="en-GB"/>
        </w:rPr>
        <w:tab/>
        <w:t>130 000 lekë.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8. Efektet financiare,</w:t>
      </w:r>
      <w:r w:rsidRPr="00B11AF0">
        <w:rPr>
          <w:rStyle w:val="apple-converted-space"/>
          <w:rFonts w:cs="Arial"/>
          <w:b/>
          <w:bCs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që rrjedhin nga zbatimi i këtij vendimi,</w:t>
      </w:r>
      <w:r w:rsidRPr="00B11AF0">
        <w:rPr>
          <w:rStyle w:val="apple-converted-space"/>
          <w:rFonts w:cs="Arial"/>
          <w:b/>
          <w:bCs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të përballohen nga buxheti i këtij viti, miratuar për Universitetin e Tiranës.</w:t>
      </w:r>
    </w:p>
    <w:p w:rsidR="001A74AC" w:rsidRPr="00B11AF0" w:rsidRDefault="001A74AC" w:rsidP="001A74AC">
      <w:pPr>
        <w:pStyle w:val="Paragrafi0"/>
        <w:rPr>
          <w:sz w:val="21"/>
          <w:szCs w:val="21"/>
          <w:lang w:val="en-GB"/>
        </w:rPr>
      </w:pPr>
      <w:r w:rsidRPr="00B11AF0">
        <w:rPr>
          <w:sz w:val="21"/>
          <w:szCs w:val="21"/>
          <w:lang w:val="en-GB"/>
        </w:rPr>
        <w:t> 9. </w:t>
      </w:r>
      <w:r w:rsidRPr="00B11AF0">
        <w:rPr>
          <w:rStyle w:val="apple-converted-space"/>
          <w:rFonts w:cs="Arial"/>
          <w:color w:val="595959"/>
          <w:sz w:val="21"/>
          <w:szCs w:val="21"/>
          <w:lang w:val="en-GB"/>
        </w:rPr>
        <w:t> </w:t>
      </w:r>
      <w:r w:rsidRPr="00B11AF0">
        <w:rPr>
          <w:sz w:val="21"/>
          <w:szCs w:val="21"/>
          <w:lang w:val="en-GB"/>
        </w:rPr>
        <w:t>Ngarkohen Ministria e Arsimit dhe Shkencës dhe Universiteti i Tiranës për zbatimin e këtij vendimi.</w:t>
      </w:r>
    </w:p>
    <w:p w:rsidR="001A74AC" w:rsidRPr="00B11AF0" w:rsidRDefault="001A74AC" w:rsidP="001A74AC">
      <w:pPr>
        <w:pStyle w:val="Paragrafi0"/>
        <w:rPr>
          <w:sz w:val="21"/>
          <w:szCs w:val="21"/>
        </w:rPr>
      </w:pPr>
      <w:r w:rsidRPr="00B11AF0">
        <w:rPr>
          <w:sz w:val="21"/>
          <w:szCs w:val="21"/>
          <w:lang w:val="en-GB"/>
        </w:rPr>
        <w:t> Ky vendim hyn në fuqi pas botimit në Fletoren Zyrtare.</w:t>
      </w:r>
    </w:p>
    <w:p w:rsidR="001A74AC" w:rsidRPr="00B11AF0" w:rsidRDefault="001A74AC" w:rsidP="001A74AC">
      <w:pPr>
        <w:pStyle w:val="Autoriteti"/>
        <w:rPr>
          <w:sz w:val="21"/>
          <w:szCs w:val="21"/>
        </w:rPr>
      </w:pPr>
      <w:r w:rsidRPr="00B11AF0">
        <w:rPr>
          <w:sz w:val="21"/>
          <w:szCs w:val="21"/>
        </w:rPr>
        <w:t>Kryeministri</w:t>
      </w:r>
    </w:p>
    <w:p w:rsidR="001A74AC" w:rsidRPr="00B11AF0" w:rsidRDefault="001A74AC" w:rsidP="001A74AC">
      <w:pPr>
        <w:pStyle w:val="AutoritetiEmer"/>
        <w:rPr>
          <w:sz w:val="21"/>
          <w:szCs w:val="21"/>
        </w:rPr>
      </w:pPr>
      <w:r w:rsidRPr="00B11AF0">
        <w:rPr>
          <w:sz w:val="21"/>
          <w:szCs w:val="21"/>
        </w:rPr>
        <w:t>Sali Berisha</w:t>
      </w:r>
    </w:p>
    <w:sectPr w:rsidR="001A74AC" w:rsidRPr="00B11AF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74AC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65D"/>
    <w:rsid w:val="000A0C31"/>
    <w:rsid w:val="000A0CC4"/>
    <w:rsid w:val="000A0EEA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A74AC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F7F"/>
    <w:rsid w:val="001C407E"/>
    <w:rsid w:val="001C42DD"/>
    <w:rsid w:val="001C5253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20F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45C"/>
    <w:rsid w:val="00BA7CB9"/>
    <w:rsid w:val="00BB01C7"/>
    <w:rsid w:val="00BB044E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3D4B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9A17E8-82AC-4607-9BC8-90AE8406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1A74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2019-03-18T14:04:00Z</dcterms:created>
  <dcterms:modified xsi:type="dcterms:W3CDTF">2019-03-18T14:04:00Z</dcterms:modified>
</cp:coreProperties>
</file>