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C96" w:rsidRPr="00D9404C" w:rsidRDefault="00556C96" w:rsidP="00556C96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556C96" w:rsidRPr="00D9404C" w:rsidRDefault="00556C96" w:rsidP="00556C96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Nr.1164, datë 25.11.2009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 </w:t>
      </w:r>
    </w:p>
    <w:p w:rsidR="00556C96" w:rsidRPr="00D9404C" w:rsidRDefault="00556C96" w:rsidP="00556C96">
      <w:pPr>
        <w:pStyle w:val="Titulli0"/>
        <w:keepNext w:val="0"/>
      </w:pPr>
      <w:r w:rsidRPr="00D9404C">
        <w:t>PËR HAPJEN E  PROGRAMEVE TË  STUDIMEVE TË  DOKTORATËS,  NË QENDRËN E STUDIMEVE ALBANOLOGJIKE, SI DHE PËR MIRATIMIN E KUOTËS SË PRANIMIT E TË TARIFËS SË SHKOLLIMIT, NË KËTO PROGRAME STUDIMI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6, pika 3, 26, 34, 42 e 75 të ligjit  nr.9741, datë 21.5.2007 “Për arsimin e lartë në Republikën e Shqipërisë”, të ndryshuar, me propozimin e Ministrit të Arsimit dhe Shkencës, Këshilli i Ministrave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556C96" w:rsidRPr="00D9404C" w:rsidRDefault="00556C96" w:rsidP="00556C96">
      <w:pPr>
        <w:pStyle w:val="VENDOSI0"/>
        <w:keepNext w:val="0"/>
      </w:pPr>
      <w:r w:rsidRPr="00D9404C">
        <w:t>VENDOSI: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1. </w:t>
      </w:r>
      <w:r w:rsidRPr="00D9404C">
        <w:rPr>
          <w:szCs w:val="22"/>
        </w:rPr>
        <w:t>Hapjen, në Qendrën e Studimeve Albanologjike, të programeve të studimeve, të ciklit të tretë, të doktoratës, në: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a) “Shkencat gjuhësore”, në përfundim të së cilës lëshohet diploma për gradën shkencore “Doktor” (Dr.) në Shkencat Gjuhësore”</w:t>
      </w:r>
    </w:p>
    <w:p w:rsidR="00556C96" w:rsidRPr="00D9404C" w:rsidRDefault="00556C96" w:rsidP="00556C96">
      <w:pPr>
        <w:pStyle w:val="Paragrafi0"/>
        <w:rPr>
          <w:szCs w:val="22"/>
        </w:rPr>
      </w:pP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b) “Shkencat letrare”, në përfundim të së cilës lëshohet diploma për gradën shkencore “Doktor” (Dr.) në Studime Letrare”.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c) “Shkencat etnologjike dhe folklor”, në përfundim të së cilës lëshohet diploma për gradën shkencore “Doktor” (Dr.) në Shkencat Etnologjike dhe Folklor”.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ç) “Shkencat historike”, në përfundim të së cilës lëshohet diploma për gradën shkencore “Doktor” (Dr.) në Shkencat Historike”.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d) “Shkencat arkeologjike”, në përfundim të së cilës lëshohet diploma për gradën shkencore “Doktor” (Dr.) në Shkencat Arkeologjike”.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2. </w:t>
      </w:r>
      <w:r w:rsidRPr="00D9404C">
        <w:rPr>
          <w:szCs w:val="22"/>
        </w:rPr>
        <w:t>Këto programe studimi e fillojnë veprimtarinë mësimore në vitin akademik 2009-2010.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3. </w:t>
      </w:r>
      <w:r w:rsidRPr="00D9404C">
        <w:rPr>
          <w:szCs w:val="22"/>
        </w:rPr>
        <w:t>Kohëzgjatja e programeve të mësipërme të studimeve të doktoratës është, të paktën, 3 vite akademike, ku përfshihen edhe 60 kredite për studime të organizuara.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4.     </w:t>
      </w:r>
      <w:r w:rsidRPr="00D9404C">
        <w:rPr>
          <w:szCs w:val="22"/>
        </w:rPr>
        <w:t xml:space="preserve">Kuota e pranimit  në këto programe studimi të doktoratës, për vitin 2009-2010, është 70 dhe ndahet, si më poshtë vijon: 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a) Në “Shkencat gjuhësore”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15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b)  Në “Studime letrare”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15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c)  Në “Shkencat etnologjike dhe folklor” </w:t>
      </w:r>
      <w:r w:rsidRPr="00D9404C">
        <w:rPr>
          <w:szCs w:val="22"/>
        </w:rPr>
        <w:tab/>
      </w:r>
      <w:r w:rsidRPr="00D9404C">
        <w:rPr>
          <w:szCs w:val="22"/>
        </w:rPr>
        <w:tab/>
        <w:t>10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ç)  Në “Shkencat historike”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20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d)  Në “Shkencat arkeologjike”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10 kuota.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5. </w:t>
      </w:r>
      <w:r w:rsidRPr="00D9404C">
        <w:rPr>
          <w:szCs w:val="22"/>
        </w:rPr>
        <w:t>Nga  kuotat e përcaktuara në pikën 4 të këtij vendimi, për çdo program studimi, caktohen, për studentët nga trojet shqiptare jashtë kufijve të Republikës së Shqipërisë, kuotat e mëposhtme, për programin e doktoratës në: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a) “Shkencat gjuhësore”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b) “Studime  letrare”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c) “Shkencat etnologjike dhe folklor”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d) “Shkencat historike”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 kuota;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 xml:space="preserve">e) “Shkencat arkeologjike”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5 kuota.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6. </w:t>
      </w:r>
      <w:r w:rsidRPr="00D9404C">
        <w:rPr>
          <w:szCs w:val="22"/>
        </w:rPr>
        <w:t>Këto kuota administrohen nga Ministria e Arsimit dhe Shkencës, sipas kërkesave të institucioneve zyrtare të trojeve shqiptare përkatëse.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7. </w:t>
      </w:r>
      <w:r w:rsidRPr="00D9404C">
        <w:rPr>
          <w:szCs w:val="22"/>
        </w:rPr>
        <w:t>Kuotat e paplotësuara rishpërndahen nga Ministria e Arsimit dhe Shkencës.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8.</w:t>
      </w:r>
      <w:r w:rsidRPr="00D9404C">
        <w:rPr>
          <w:szCs w:val="22"/>
        </w:rPr>
        <w:t>Tarifa e shkollimit, për këto programe të plota studimi të doktoratës, është 200 000 (dyqind mijë) lekë dhe likuidohet për çdo vit të kohëzgjatjes normale, në këste të caktuara nga Qendra e Studimeve Albanologjike.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9. </w:t>
      </w:r>
      <w:r w:rsidRPr="00D9404C">
        <w:rPr>
          <w:szCs w:val="22"/>
        </w:rPr>
        <w:t xml:space="preserve">Efektet financiare, që rrjedhin nga zbatimi i këtij vendimi, të përballohen nga buxheti i miratuar për  Qendrën e Studimeve Albanologjike. 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10. </w:t>
      </w:r>
      <w:r w:rsidRPr="00D9404C">
        <w:rPr>
          <w:szCs w:val="22"/>
        </w:rPr>
        <w:t>Ngarkohen Ministria e Arsimit dhe Shkencës dhe Qendra e Studimeve Albanologjike për zbatimin e këtij vendimi.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Ky vendim hyn në fuqi menjëherë dhe botohet në Fletoren Zyrtare.</w:t>
      </w:r>
    </w:p>
    <w:p w:rsidR="00556C96" w:rsidRPr="00D9404C" w:rsidRDefault="00556C96" w:rsidP="00556C96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556C96" w:rsidRPr="00D9404C" w:rsidRDefault="00556C96" w:rsidP="00556C96">
      <w:pPr>
        <w:pStyle w:val="Autoriteti"/>
        <w:keepNext w:val="0"/>
      </w:pPr>
      <w:r w:rsidRPr="00D9404C">
        <w:t>KRYEMINiSTRI</w:t>
      </w:r>
    </w:p>
    <w:p w:rsidR="00556C96" w:rsidRPr="00D9404C" w:rsidRDefault="00556C96" w:rsidP="00556C96">
      <w:pPr>
        <w:pStyle w:val="AutoritetiEmer"/>
      </w:pPr>
      <w:r w:rsidRPr="00D9404C">
        <w:t>Sali Berisha</w:t>
      </w:r>
    </w:p>
    <w:sectPr w:rsidR="00556C96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6C9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6C96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8BD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06EB5-D54F-42B8-8F29-D890321C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56C9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