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31A7" w:rsidRPr="00D9063C" w:rsidRDefault="00C231A7" w:rsidP="00C231A7">
      <w:pPr>
        <w:pStyle w:val="Akti"/>
        <w:keepNext w:val="0"/>
      </w:pPr>
      <w:bookmarkStart w:id="0" w:name="_GoBack"/>
      <w:bookmarkEnd w:id="0"/>
      <w:r w:rsidRPr="00D9063C">
        <w:rPr>
          <w:bCs/>
        </w:rPr>
        <w:t>VENDIM</w:t>
      </w:r>
    </w:p>
    <w:p w:rsidR="00C231A7" w:rsidRPr="00D9063C" w:rsidRDefault="00C231A7" w:rsidP="00C231A7">
      <w:pPr>
        <w:pStyle w:val="NumriData"/>
        <w:keepNext w:val="0"/>
        <w:rPr>
          <w:szCs w:val="22"/>
        </w:rPr>
      </w:pPr>
      <w:r w:rsidRPr="00D9063C">
        <w:rPr>
          <w:szCs w:val="22"/>
        </w:rPr>
        <w:t>Nr.1180, datë 3.12.2009</w:t>
      </w:r>
    </w:p>
    <w:p w:rsidR="00C231A7" w:rsidRPr="00D45A6B" w:rsidRDefault="00C231A7" w:rsidP="00C231A7">
      <w:pPr>
        <w:pStyle w:val="Paragrafi0"/>
        <w:rPr>
          <w:sz w:val="16"/>
          <w:szCs w:val="22"/>
        </w:rPr>
      </w:pPr>
    </w:p>
    <w:p w:rsidR="00C231A7" w:rsidRPr="00D9063C" w:rsidRDefault="00C231A7" w:rsidP="00C231A7">
      <w:pPr>
        <w:pStyle w:val="Titulli0"/>
        <w:keepNext w:val="0"/>
      </w:pPr>
      <w:r w:rsidRPr="00D9063C">
        <w:t>PËR PËRCAKTIMIN E AUTORITETIT TË AUTORIZUAR PËR DHËNIEN E LICENCËS PËR “LOTARI KOMBËTARE”</w:t>
      </w:r>
      <w:r w:rsidRPr="00D9063C">
        <w:rPr>
          <w:rStyle w:val="apple-converted-space"/>
        </w:rPr>
        <w:t> </w:t>
      </w:r>
      <w:r w:rsidRPr="00D9063C">
        <w:t>DHE TË </w:t>
      </w:r>
      <w:r w:rsidRPr="00D9063C">
        <w:rPr>
          <w:rStyle w:val="apple-converted-space"/>
        </w:rPr>
        <w:t> </w:t>
      </w:r>
      <w:r w:rsidRPr="00D9063C">
        <w:t>LICENCAVE PËR “KAZINO”</w:t>
      </w:r>
    </w:p>
    <w:p w:rsidR="00C231A7" w:rsidRPr="00D9063C" w:rsidRDefault="00C231A7" w:rsidP="00C231A7">
      <w:pPr>
        <w:pStyle w:val="Paragrafi0"/>
        <w:rPr>
          <w:szCs w:val="22"/>
        </w:rPr>
      </w:pPr>
      <w:r w:rsidRPr="00D9063C">
        <w:rPr>
          <w:b/>
          <w:bCs/>
          <w:szCs w:val="22"/>
        </w:rPr>
        <w:t> </w:t>
      </w:r>
    </w:p>
    <w:p w:rsidR="00C231A7" w:rsidRPr="00D9063C" w:rsidRDefault="00C231A7" w:rsidP="00C231A7">
      <w:pPr>
        <w:pStyle w:val="BazLigjPropozues"/>
        <w:keepNext w:val="0"/>
      </w:pPr>
      <w:r w:rsidRPr="00D9063C">
        <w:t xml:space="preserve">Në mbështetje të nenit 100 </w:t>
      </w:r>
      <w:r>
        <w:t>të Kushtetutës dhe të neneve 10 pika 2, 27, pika 1, e 33</w:t>
      </w:r>
      <w:r w:rsidRPr="00D9063C">
        <w:t xml:space="preserve"> pika 2 të ligjit nr.10 033, datë 11.12.2008 "Për lojërat e fatit", të ndryshuar, me propozimin e Ministrit të Financave, Këshilli i Ministrave</w:t>
      </w:r>
    </w:p>
    <w:p w:rsidR="00C231A7" w:rsidRPr="00D45A6B" w:rsidRDefault="00C231A7" w:rsidP="00C231A7">
      <w:pPr>
        <w:pStyle w:val="Paragrafi0"/>
        <w:rPr>
          <w:sz w:val="14"/>
          <w:szCs w:val="22"/>
        </w:rPr>
      </w:pPr>
      <w:r w:rsidRPr="00D45A6B">
        <w:rPr>
          <w:b/>
          <w:bCs/>
          <w:sz w:val="14"/>
          <w:szCs w:val="22"/>
        </w:rPr>
        <w:t> </w:t>
      </w:r>
    </w:p>
    <w:p w:rsidR="00C231A7" w:rsidRPr="00D9063C" w:rsidRDefault="00C231A7" w:rsidP="00C231A7">
      <w:pPr>
        <w:pStyle w:val="VENDOSI0"/>
        <w:keepNext w:val="0"/>
      </w:pPr>
      <w:r w:rsidRPr="00D9063C">
        <w:t>VENDOSI:</w:t>
      </w:r>
    </w:p>
    <w:p w:rsidR="00C231A7" w:rsidRPr="00D45A6B" w:rsidRDefault="00C231A7" w:rsidP="00C231A7">
      <w:pPr>
        <w:pStyle w:val="Paragrafi0"/>
        <w:rPr>
          <w:sz w:val="10"/>
          <w:szCs w:val="22"/>
        </w:rPr>
      </w:pPr>
      <w:r w:rsidRPr="00D45A6B">
        <w:rPr>
          <w:sz w:val="16"/>
          <w:szCs w:val="22"/>
        </w:rPr>
        <w:t> </w:t>
      </w:r>
    </w:p>
    <w:p w:rsidR="00C231A7" w:rsidRPr="00D9063C" w:rsidRDefault="00C231A7" w:rsidP="00C231A7">
      <w:pPr>
        <w:pStyle w:val="Paragrafi0"/>
        <w:rPr>
          <w:szCs w:val="22"/>
        </w:rPr>
      </w:pPr>
      <w:r w:rsidRPr="00D9063C">
        <w:rPr>
          <w:szCs w:val="22"/>
        </w:rPr>
        <w:t>1. Autoriteti i autorizuar për dhënien e licencës për “Lotari kombëtare” dhe të licencave për </w:t>
      </w:r>
      <w:r w:rsidRPr="00D9063C">
        <w:rPr>
          <w:rStyle w:val="apple-converted-space"/>
          <w:szCs w:val="22"/>
        </w:rPr>
        <w:t> </w:t>
      </w:r>
      <w:r w:rsidRPr="00D9063C">
        <w:rPr>
          <w:szCs w:val="22"/>
        </w:rPr>
        <w:t>“Kazino” është Ministria e Financave.</w:t>
      </w:r>
    </w:p>
    <w:p w:rsidR="00C231A7" w:rsidRPr="00D9063C" w:rsidRDefault="00C231A7" w:rsidP="00C231A7">
      <w:pPr>
        <w:pStyle w:val="Paragrafi0"/>
        <w:rPr>
          <w:szCs w:val="22"/>
        </w:rPr>
      </w:pPr>
      <w:r w:rsidRPr="00D9063C">
        <w:rPr>
          <w:szCs w:val="22"/>
        </w:rPr>
        <w:t>2. Autorizohet Ministria e Financave për shpalljen e procedurave të garës për “Lotari kombëtare”, si </w:t>
      </w:r>
      <w:r w:rsidRPr="00D9063C">
        <w:rPr>
          <w:rStyle w:val="apple-converted-space"/>
          <w:szCs w:val="22"/>
        </w:rPr>
        <w:t> </w:t>
      </w:r>
      <w:r w:rsidRPr="00D9063C">
        <w:rPr>
          <w:szCs w:val="22"/>
        </w:rPr>
        <w:t>dhe për shpalljen e kritereve për dhënien e licencave për “Kazino”.</w:t>
      </w:r>
    </w:p>
    <w:p w:rsidR="00C231A7" w:rsidRPr="00D9063C" w:rsidRDefault="00C231A7" w:rsidP="00C231A7">
      <w:pPr>
        <w:pStyle w:val="Paragrafi0"/>
        <w:rPr>
          <w:szCs w:val="22"/>
        </w:rPr>
      </w:pPr>
      <w:r w:rsidRPr="00D9063C">
        <w:rPr>
          <w:szCs w:val="22"/>
        </w:rPr>
        <w:t>3. Ngarkohet Ministria e Financave për zbatimin e këtij vendimi.</w:t>
      </w:r>
    </w:p>
    <w:p w:rsidR="00C231A7" w:rsidRPr="00D9063C" w:rsidRDefault="00C231A7" w:rsidP="00C231A7">
      <w:pPr>
        <w:pStyle w:val="Paragrafi0"/>
        <w:rPr>
          <w:szCs w:val="22"/>
        </w:rPr>
      </w:pPr>
      <w:r w:rsidRPr="00D9063C">
        <w:rPr>
          <w:szCs w:val="22"/>
        </w:rPr>
        <w:t>Ky vendim hyn në fuqi pas </w:t>
      </w:r>
      <w:r w:rsidRPr="00D9063C">
        <w:rPr>
          <w:rStyle w:val="apple-converted-space"/>
          <w:szCs w:val="22"/>
        </w:rPr>
        <w:t> </w:t>
      </w:r>
      <w:r w:rsidRPr="00D9063C">
        <w:rPr>
          <w:szCs w:val="22"/>
        </w:rPr>
        <w:t>botimit në </w:t>
      </w:r>
      <w:r w:rsidRPr="00D9063C">
        <w:rPr>
          <w:rStyle w:val="apple-converted-space"/>
          <w:szCs w:val="22"/>
        </w:rPr>
        <w:t> </w:t>
      </w:r>
      <w:r w:rsidRPr="00D9063C">
        <w:rPr>
          <w:szCs w:val="22"/>
        </w:rPr>
        <w:t>Fletoren Zyrtare.</w:t>
      </w:r>
    </w:p>
    <w:p w:rsidR="00C231A7" w:rsidRPr="00D45A6B" w:rsidRDefault="00C231A7" w:rsidP="00C231A7">
      <w:pPr>
        <w:pStyle w:val="Autoriteti"/>
      </w:pPr>
      <w:r w:rsidRPr="00D45A6B">
        <w:t>KRYEMINISTRI</w:t>
      </w:r>
    </w:p>
    <w:p w:rsidR="00C231A7" w:rsidRPr="00D45A6B" w:rsidRDefault="00C231A7" w:rsidP="00C231A7">
      <w:pPr>
        <w:pStyle w:val="AutoritetiEmer"/>
      </w:pPr>
      <w:r w:rsidRPr="00D45A6B">
        <w:t>Sali Berisha</w:t>
      </w:r>
    </w:p>
    <w:sectPr w:rsidR="00C231A7" w:rsidRPr="00D45A6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231A7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17F"/>
    <w:rsid w:val="000C596A"/>
    <w:rsid w:val="000C5C29"/>
    <w:rsid w:val="000C60BF"/>
    <w:rsid w:val="000C61F8"/>
    <w:rsid w:val="000C6BA6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20ED"/>
    <w:rsid w:val="00113297"/>
    <w:rsid w:val="00113F9E"/>
    <w:rsid w:val="001153D6"/>
    <w:rsid w:val="00115644"/>
    <w:rsid w:val="00115A10"/>
    <w:rsid w:val="00116B47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795D"/>
    <w:rsid w:val="00197CB4"/>
    <w:rsid w:val="001A02D5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031"/>
    <w:rsid w:val="001F6DBB"/>
    <w:rsid w:val="001F6E8C"/>
    <w:rsid w:val="001F6EA4"/>
    <w:rsid w:val="001F7370"/>
    <w:rsid w:val="002024F1"/>
    <w:rsid w:val="00203073"/>
    <w:rsid w:val="00204565"/>
    <w:rsid w:val="002047F1"/>
    <w:rsid w:val="00206485"/>
    <w:rsid w:val="002112FC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4FA"/>
    <w:rsid w:val="0025171B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67AD"/>
    <w:rsid w:val="00266A90"/>
    <w:rsid w:val="0027003E"/>
    <w:rsid w:val="00271E49"/>
    <w:rsid w:val="00271ECE"/>
    <w:rsid w:val="002726F6"/>
    <w:rsid w:val="00273B1C"/>
    <w:rsid w:val="00274047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B39"/>
    <w:rsid w:val="002A1F05"/>
    <w:rsid w:val="002A4779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D7FD9"/>
    <w:rsid w:val="002E0563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375"/>
    <w:rsid w:val="00334B34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245E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B2"/>
    <w:rsid w:val="003E2373"/>
    <w:rsid w:val="003E29AB"/>
    <w:rsid w:val="003E48D2"/>
    <w:rsid w:val="003E4BB4"/>
    <w:rsid w:val="003E586C"/>
    <w:rsid w:val="003E5A3C"/>
    <w:rsid w:val="003E5CE5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025"/>
    <w:rsid w:val="00443FF0"/>
    <w:rsid w:val="00444B5C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5C4"/>
    <w:rsid w:val="00471BC0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34AD"/>
    <w:rsid w:val="00493CAB"/>
    <w:rsid w:val="00494FC4"/>
    <w:rsid w:val="004952F5"/>
    <w:rsid w:val="0049593A"/>
    <w:rsid w:val="004963CE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41F1"/>
    <w:rsid w:val="00645B61"/>
    <w:rsid w:val="0065059B"/>
    <w:rsid w:val="00651780"/>
    <w:rsid w:val="00651B37"/>
    <w:rsid w:val="006522B7"/>
    <w:rsid w:val="0065296F"/>
    <w:rsid w:val="00652BC8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2C0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673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E1D0B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67B70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65D7"/>
    <w:rsid w:val="0098676C"/>
    <w:rsid w:val="0098718E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EF1"/>
    <w:rsid w:val="009961A1"/>
    <w:rsid w:val="0099639A"/>
    <w:rsid w:val="00996569"/>
    <w:rsid w:val="00997733"/>
    <w:rsid w:val="009978CE"/>
    <w:rsid w:val="00997B16"/>
    <w:rsid w:val="009A1FDB"/>
    <w:rsid w:val="009A2C93"/>
    <w:rsid w:val="009A3407"/>
    <w:rsid w:val="009A4576"/>
    <w:rsid w:val="009A467F"/>
    <w:rsid w:val="009A5059"/>
    <w:rsid w:val="009A5905"/>
    <w:rsid w:val="009A67D2"/>
    <w:rsid w:val="009A68F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425"/>
    <w:rsid w:val="009F4432"/>
    <w:rsid w:val="009F57E2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C93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6288"/>
    <w:rsid w:val="00A76BE8"/>
    <w:rsid w:val="00A80C9A"/>
    <w:rsid w:val="00A81297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1F31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45C"/>
    <w:rsid w:val="00BA7CB9"/>
    <w:rsid w:val="00BB01C7"/>
    <w:rsid w:val="00BB044E"/>
    <w:rsid w:val="00BB085C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292C"/>
    <w:rsid w:val="00C14A69"/>
    <w:rsid w:val="00C15324"/>
    <w:rsid w:val="00C15A00"/>
    <w:rsid w:val="00C17328"/>
    <w:rsid w:val="00C2033A"/>
    <w:rsid w:val="00C21B75"/>
    <w:rsid w:val="00C22D97"/>
    <w:rsid w:val="00C231A7"/>
    <w:rsid w:val="00C25FA7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2AF"/>
    <w:rsid w:val="00CA6D1D"/>
    <w:rsid w:val="00CA6FC1"/>
    <w:rsid w:val="00CA7AD0"/>
    <w:rsid w:val="00CB05B5"/>
    <w:rsid w:val="00CB1A2D"/>
    <w:rsid w:val="00CB32F6"/>
    <w:rsid w:val="00CB3498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FC"/>
    <w:rsid w:val="00CE6CC0"/>
    <w:rsid w:val="00CE7628"/>
    <w:rsid w:val="00CF0AF9"/>
    <w:rsid w:val="00CF1020"/>
    <w:rsid w:val="00CF34F6"/>
    <w:rsid w:val="00CF7D56"/>
    <w:rsid w:val="00D02DFD"/>
    <w:rsid w:val="00D0346B"/>
    <w:rsid w:val="00D03DA1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2A9E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71ED"/>
    <w:rsid w:val="00DF0160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0369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71BDD"/>
    <w:rsid w:val="00E71D15"/>
    <w:rsid w:val="00E73EE2"/>
    <w:rsid w:val="00E74F19"/>
    <w:rsid w:val="00E76425"/>
    <w:rsid w:val="00E768E6"/>
    <w:rsid w:val="00E76B7A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687A"/>
    <w:rsid w:val="00FA73BF"/>
    <w:rsid w:val="00FA796B"/>
    <w:rsid w:val="00FB05E1"/>
    <w:rsid w:val="00FB0D1F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D77AC"/>
    <w:rsid w:val="00FE0D74"/>
    <w:rsid w:val="00FE1082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67C2D90-37C1-4949-B68C-F494F87CE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2019-03-18T14:08:00Z</dcterms:created>
  <dcterms:modified xsi:type="dcterms:W3CDTF">2019-03-18T14:08:00Z</dcterms:modified>
</cp:coreProperties>
</file>