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2C8" w:rsidRPr="00D9063C" w:rsidRDefault="00F002C8" w:rsidP="00F002C8">
      <w:pPr>
        <w:pStyle w:val="Akti"/>
        <w:keepNext w:val="0"/>
      </w:pPr>
      <w:bookmarkStart w:id="0" w:name="_GoBack"/>
      <w:bookmarkEnd w:id="0"/>
      <w:r w:rsidRPr="00D9063C">
        <w:t>VENDIM</w:t>
      </w:r>
    </w:p>
    <w:p w:rsidR="00F002C8" w:rsidRPr="00D9063C" w:rsidRDefault="00F002C8" w:rsidP="00F002C8">
      <w:pPr>
        <w:pStyle w:val="NumriData"/>
        <w:keepNext w:val="0"/>
        <w:rPr>
          <w:szCs w:val="22"/>
        </w:rPr>
      </w:pPr>
      <w:r w:rsidRPr="00D9063C">
        <w:rPr>
          <w:szCs w:val="22"/>
        </w:rPr>
        <w:t> Nr.1185, datë 3.12.2009</w:t>
      </w:r>
    </w:p>
    <w:p w:rsidR="00F002C8" w:rsidRPr="003C3F71" w:rsidRDefault="00F002C8" w:rsidP="00F002C8">
      <w:pPr>
        <w:pStyle w:val="Paragrafi0"/>
        <w:rPr>
          <w:sz w:val="14"/>
          <w:szCs w:val="22"/>
        </w:rPr>
      </w:pPr>
    </w:p>
    <w:p w:rsidR="00F002C8" w:rsidRPr="00D9063C" w:rsidRDefault="00F002C8" w:rsidP="00F002C8">
      <w:pPr>
        <w:pStyle w:val="Titulli0"/>
        <w:keepNext w:val="0"/>
      </w:pPr>
      <w:r w:rsidRPr="00D9063C">
        <w:t>PËR HAPJEN E PROGR</w:t>
      </w:r>
      <w:r>
        <w:t>AMIT TË STUDIMEVE TË DOKTORATËS</w:t>
      </w:r>
      <w:r w:rsidRPr="00D9063C">
        <w:t xml:space="preserve"> NË FAKULTETIN </w:t>
      </w:r>
      <w:r>
        <w:t xml:space="preserve">E INXHINIERISË MEKANIKE </w:t>
      </w:r>
      <w:r w:rsidRPr="00D9063C">
        <w:t>TË UNIV</w:t>
      </w:r>
      <w:r>
        <w:t>ERSITETIT POLITEKNIK TË TIRANËS</w:t>
      </w:r>
      <w:r w:rsidRPr="00D9063C">
        <w:t>  DHE PËR MIRATIMIN E KUOTËS SË PRANIMIT E TË TARIFËs SË  SHKOLLIMIT NË  KËTË PROGRAM</w:t>
      </w:r>
    </w:p>
    <w:p w:rsidR="00F002C8" w:rsidRPr="00D9063C" w:rsidRDefault="00F002C8" w:rsidP="00F002C8">
      <w:pPr>
        <w:pStyle w:val="Paragrafi0"/>
        <w:rPr>
          <w:szCs w:val="22"/>
        </w:rPr>
      </w:pPr>
      <w:r w:rsidRPr="00D9063C">
        <w:rPr>
          <w:szCs w:val="22"/>
        </w:rPr>
        <w:t> </w:t>
      </w:r>
    </w:p>
    <w:p w:rsidR="00F002C8" w:rsidRPr="00D9063C" w:rsidRDefault="00F002C8" w:rsidP="00F002C8">
      <w:pPr>
        <w:pStyle w:val="BazLigjPropozues"/>
        <w:keepNext w:val="0"/>
      </w:pPr>
      <w:r w:rsidRPr="00D9063C">
        <w:t>Në mbështetje të nenit 100 të Kushtetutës dhe të neneve 26, pika 1.3.1, 34, 42 e 75 të ligjit nr.9741, datë 21.5.2007 “Për arsimin e lartë në Republikën e Shqipërisë”, të ndryshuar, me propozimin e Ministrit të Arsimit dhe Shkencës, Këshilli i Ministrave</w:t>
      </w:r>
    </w:p>
    <w:p w:rsidR="00F002C8" w:rsidRPr="00D9063C" w:rsidRDefault="00F002C8" w:rsidP="00F002C8">
      <w:pPr>
        <w:pStyle w:val="Paragrafi0"/>
        <w:rPr>
          <w:szCs w:val="22"/>
        </w:rPr>
      </w:pPr>
      <w:r w:rsidRPr="00D9063C">
        <w:rPr>
          <w:szCs w:val="22"/>
        </w:rPr>
        <w:t> </w:t>
      </w:r>
    </w:p>
    <w:p w:rsidR="00F002C8" w:rsidRPr="00D9063C" w:rsidRDefault="00F002C8" w:rsidP="00F002C8">
      <w:pPr>
        <w:pStyle w:val="VENDOSI0"/>
        <w:keepNext w:val="0"/>
      </w:pPr>
      <w:r w:rsidRPr="00D9063C">
        <w:t>VENDOSI:</w:t>
      </w:r>
    </w:p>
    <w:p w:rsidR="00F002C8" w:rsidRPr="003C3F71" w:rsidRDefault="00F002C8" w:rsidP="00F002C8">
      <w:pPr>
        <w:pStyle w:val="Paragrafi0"/>
        <w:rPr>
          <w:sz w:val="16"/>
          <w:szCs w:val="22"/>
        </w:rPr>
      </w:pPr>
    </w:p>
    <w:p w:rsidR="00F002C8" w:rsidRPr="00D9063C" w:rsidRDefault="00F002C8" w:rsidP="00F002C8">
      <w:pPr>
        <w:pStyle w:val="Paragrafi0"/>
        <w:rPr>
          <w:szCs w:val="22"/>
        </w:rPr>
      </w:pPr>
      <w:r>
        <w:rPr>
          <w:szCs w:val="22"/>
        </w:rPr>
        <w:t>1. Hapjen</w:t>
      </w:r>
      <w:r w:rsidRPr="00D9063C">
        <w:rPr>
          <w:szCs w:val="22"/>
        </w:rPr>
        <w:t xml:space="preserve"> në Fak</w:t>
      </w:r>
      <w:r>
        <w:rPr>
          <w:szCs w:val="22"/>
        </w:rPr>
        <w:t>ultetin e Inxhinierisë Mekanike</w:t>
      </w:r>
      <w:r w:rsidRPr="00D9063C">
        <w:rPr>
          <w:szCs w:val="22"/>
        </w:rPr>
        <w:t xml:space="preserve"> të Universitetit Politeknik të Tiranës, të programit të studimeve, të ciklit të tretë, të doktoratës, në “Inxhinieri mekanike”, me këto profile:</w:t>
      </w:r>
    </w:p>
    <w:p w:rsidR="00F002C8" w:rsidRPr="00D9063C" w:rsidRDefault="00F002C8" w:rsidP="00F002C8">
      <w:pPr>
        <w:pStyle w:val="Paragrafi0"/>
        <w:rPr>
          <w:szCs w:val="22"/>
        </w:rPr>
      </w:pPr>
      <w:r w:rsidRPr="00D9063C">
        <w:rPr>
          <w:szCs w:val="22"/>
        </w:rPr>
        <w:t>a) Inxhinieri mekanike, në përfundim të së cilës lëshohet diploma për gradën shkencore “Doktor (Dr.) në inxhinieri mekanike”.</w:t>
      </w:r>
    </w:p>
    <w:p w:rsidR="00F002C8" w:rsidRPr="00D9063C" w:rsidRDefault="00F002C8" w:rsidP="00F002C8">
      <w:pPr>
        <w:pStyle w:val="Paragrafi0"/>
        <w:rPr>
          <w:szCs w:val="22"/>
        </w:rPr>
      </w:pPr>
      <w:r w:rsidRPr="00D9063C">
        <w:rPr>
          <w:szCs w:val="22"/>
        </w:rPr>
        <w:t>b) Inxhinieri materiale, në përfundim të së cilës lëshohet diploma për gradën shkencore “Doktor (Dr.) në inxhinieri mekanike”, me profil inxhinieri materiale.</w:t>
      </w:r>
    </w:p>
    <w:p w:rsidR="00F002C8" w:rsidRPr="00D9063C" w:rsidRDefault="00F002C8" w:rsidP="00F002C8">
      <w:pPr>
        <w:pStyle w:val="Paragrafi0"/>
        <w:rPr>
          <w:szCs w:val="22"/>
        </w:rPr>
      </w:pPr>
      <w:r w:rsidRPr="00D9063C">
        <w:rPr>
          <w:szCs w:val="22"/>
        </w:rPr>
        <w:t>2. Ky program studimi e fillon veprimtarinë mësimore në vitin akademik 2009 - 2010.</w:t>
      </w:r>
    </w:p>
    <w:p w:rsidR="00F002C8" w:rsidRPr="00D9063C" w:rsidRDefault="00F002C8" w:rsidP="00F002C8">
      <w:pPr>
        <w:pStyle w:val="Paragrafi0"/>
        <w:rPr>
          <w:szCs w:val="22"/>
        </w:rPr>
      </w:pPr>
      <w:r w:rsidRPr="00D9063C">
        <w:rPr>
          <w:szCs w:val="22"/>
        </w:rPr>
        <w:t>3. Kohëzgjatja e programit të mësipërm të studimeve të doktoratës është, të paktën, 3 vite akademike, ku përfshihen  edhe 60 kredite për studime të organizuara.</w:t>
      </w:r>
    </w:p>
    <w:p w:rsidR="00F002C8" w:rsidRPr="00D9063C" w:rsidRDefault="00F002C8" w:rsidP="00F002C8">
      <w:pPr>
        <w:pStyle w:val="Paragrafi0"/>
        <w:rPr>
          <w:szCs w:val="22"/>
        </w:rPr>
      </w:pPr>
      <w:r w:rsidRPr="00D9063C">
        <w:rPr>
          <w:szCs w:val="22"/>
        </w:rPr>
        <w:t>4. Kuota e pranimit  në këtë program studimi, për vitin 2009, është 14.</w:t>
      </w:r>
    </w:p>
    <w:p w:rsidR="00F002C8" w:rsidRPr="00D9063C" w:rsidRDefault="00F002C8" w:rsidP="00F002C8">
      <w:pPr>
        <w:pStyle w:val="Paragrafi0"/>
        <w:rPr>
          <w:szCs w:val="22"/>
        </w:rPr>
      </w:pPr>
      <w:r w:rsidRPr="00D9063C">
        <w:rPr>
          <w:szCs w:val="22"/>
        </w:rPr>
        <w:t>5. Nga kuota e përcaktuar në pikën 4 të këtij vendimi, caktohen dy kuota për</w:t>
      </w:r>
      <w:r>
        <w:rPr>
          <w:szCs w:val="22"/>
        </w:rPr>
        <w:t xml:space="preserve"> studentët nga trojet shqiptare</w:t>
      </w:r>
      <w:r w:rsidRPr="00D9063C">
        <w:rPr>
          <w:szCs w:val="22"/>
        </w:rPr>
        <w:t xml:space="preserve"> jashtë kufijve të Republikës së Shqipërisë dhe administrohen nga Ministria e Arsimit dhe Shkencës, sipas kërkesave të institucioneve zyrtare të këtyre trojeve.</w:t>
      </w:r>
    </w:p>
    <w:p w:rsidR="00F002C8" w:rsidRPr="00D9063C" w:rsidRDefault="00F002C8" w:rsidP="00F002C8">
      <w:pPr>
        <w:pStyle w:val="Paragrafi0"/>
        <w:rPr>
          <w:szCs w:val="22"/>
        </w:rPr>
      </w:pPr>
      <w:r w:rsidRPr="00D9063C">
        <w:rPr>
          <w:szCs w:val="22"/>
        </w:rPr>
        <w:t>6. Kuotat e paplotësuara rishpërndahen nga Ministria e Arsimit dhe Shkencës.</w:t>
      </w:r>
    </w:p>
    <w:p w:rsidR="00F002C8" w:rsidRPr="00D9063C" w:rsidRDefault="00F002C8" w:rsidP="00F002C8">
      <w:pPr>
        <w:pStyle w:val="Paragrafi0"/>
        <w:rPr>
          <w:szCs w:val="22"/>
        </w:rPr>
      </w:pPr>
      <w:r>
        <w:rPr>
          <w:szCs w:val="22"/>
        </w:rPr>
        <w:t>7. Tarifa e shkollimit</w:t>
      </w:r>
      <w:r w:rsidRPr="00D9063C">
        <w:rPr>
          <w:szCs w:val="22"/>
        </w:rPr>
        <w:t xml:space="preserve"> pë</w:t>
      </w:r>
      <w:r>
        <w:rPr>
          <w:szCs w:val="22"/>
        </w:rPr>
        <w:t>r këtë program të plotë studimi</w:t>
      </w:r>
      <w:r w:rsidRPr="00D9063C">
        <w:rPr>
          <w:szCs w:val="22"/>
        </w:rPr>
        <w:t xml:space="preserve"> është 200 000 (dyqind mijë) lekë, e cila likuidohet për çdo vit të kohëzgjatjes normale, në këste të caktuara nga Fakulteti i Inxhinierisë Mekanike të Universitetit Politeknik të Tiranës.</w:t>
      </w:r>
    </w:p>
    <w:p w:rsidR="00F002C8" w:rsidRPr="00D9063C" w:rsidRDefault="00F002C8" w:rsidP="00F002C8">
      <w:pPr>
        <w:pStyle w:val="Paragrafi0"/>
        <w:rPr>
          <w:szCs w:val="22"/>
        </w:rPr>
      </w:pPr>
      <w:r w:rsidRPr="00D9063C">
        <w:rPr>
          <w:szCs w:val="22"/>
        </w:rPr>
        <w:t>8. Efektet financiare, që rrjedhin nga zbatimi i këtij vendimi, të përballohen nga buxheti i Universitetit Politeknik të Tiranës.</w:t>
      </w:r>
    </w:p>
    <w:p w:rsidR="00F002C8" w:rsidRPr="00D9063C" w:rsidRDefault="00F002C8" w:rsidP="00F002C8">
      <w:pPr>
        <w:pStyle w:val="Paragrafi0"/>
        <w:rPr>
          <w:szCs w:val="22"/>
        </w:rPr>
      </w:pPr>
      <w:r w:rsidRPr="00D9063C">
        <w:rPr>
          <w:szCs w:val="22"/>
        </w:rPr>
        <w:t>9. Ngarkohen Ministria e Arsimit dhe Shkencës dhe Universiteti Politeknik i Tiranës për zbatimin e këtij vendimi.</w:t>
      </w:r>
    </w:p>
    <w:p w:rsidR="00F002C8" w:rsidRPr="00D9063C" w:rsidRDefault="00F002C8" w:rsidP="00F002C8">
      <w:pPr>
        <w:pStyle w:val="Paragrafi0"/>
        <w:rPr>
          <w:szCs w:val="22"/>
        </w:rPr>
      </w:pPr>
      <w:r w:rsidRPr="00D9063C">
        <w:rPr>
          <w:szCs w:val="22"/>
        </w:rPr>
        <w:t>Ky vendim hyn në fuqi menjëherë dhe botohet në Fletoren Zyrtare.</w:t>
      </w:r>
    </w:p>
    <w:p w:rsidR="00F002C8" w:rsidRPr="00D9063C" w:rsidRDefault="00F002C8" w:rsidP="00F002C8">
      <w:pPr>
        <w:pStyle w:val="Paragrafi0"/>
        <w:rPr>
          <w:szCs w:val="22"/>
        </w:rPr>
      </w:pPr>
      <w:r w:rsidRPr="00D9063C">
        <w:rPr>
          <w:szCs w:val="22"/>
        </w:rPr>
        <w:t> </w:t>
      </w:r>
    </w:p>
    <w:p w:rsidR="00F002C8" w:rsidRPr="00D9063C" w:rsidRDefault="00F002C8" w:rsidP="00F002C8">
      <w:pPr>
        <w:pStyle w:val="Autoriteti"/>
        <w:keepNext w:val="0"/>
      </w:pPr>
      <w:r w:rsidRPr="00D9063C">
        <w:t>KRYEMINISTRI</w:t>
      </w:r>
    </w:p>
    <w:p w:rsidR="00F002C8" w:rsidRPr="00D9063C" w:rsidRDefault="00F002C8" w:rsidP="00F002C8">
      <w:pPr>
        <w:pStyle w:val="AutoritetiEmer"/>
      </w:pPr>
      <w:r w:rsidRPr="00D9063C">
        <w:t>Sali Berisha</w:t>
      </w:r>
    </w:p>
    <w:sectPr w:rsidR="00F002C8" w:rsidRPr="00D906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02C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5E3F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02C8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19DBE1-3872-4927-87D6-628F42F0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