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041" w:rsidRDefault="008E0041" w:rsidP="008E0041">
      <w:pPr>
        <w:pStyle w:val="Akti"/>
        <w:keepNext w:val="0"/>
      </w:pPr>
      <w:bookmarkStart w:id="0" w:name="_GoBack"/>
      <w:bookmarkEnd w:id="0"/>
      <w:r>
        <w:t>VENDI</w:t>
      </w:r>
      <w:r w:rsidRPr="00FE4383">
        <w:t>M</w:t>
      </w:r>
    </w:p>
    <w:p w:rsidR="008E0041" w:rsidRDefault="008E0041" w:rsidP="008E0041">
      <w:pPr>
        <w:pStyle w:val="NumriData"/>
        <w:keepNext w:val="0"/>
      </w:pPr>
      <w:r>
        <w:t>Nr.1211, datë 11.12.2009</w:t>
      </w:r>
    </w:p>
    <w:p w:rsidR="008E0041" w:rsidRPr="00FE4383" w:rsidRDefault="008E0041" w:rsidP="008E0041">
      <w:pPr>
        <w:pStyle w:val="Paragrafi0"/>
      </w:pPr>
      <w:r w:rsidRPr="00FE4383">
        <w:t xml:space="preserve"> </w:t>
      </w:r>
    </w:p>
    <w:p w:rsidR="008E0041" w:rsidRDefault="008E0041" w:rsidP="008E0041">
      <w:pPr>
        <w:pStyle w:val="Titulli0"/>
        <w:keepNext w:val="0"/>
      </w:pPr>
      <w:r w:rsidRPr="00FE4383">
        <w:t>PËR MIRATIMIN  E KUOTAVE SHTESË TË PRANIMIT NË PROGRAMET E STUDIMEVE  “MASTER I NIVELIT TË DYTË”,  NË  UNIVERSITETIN E TIRANËS DHE NË UNIVERSITETIN BUJQËSOR TË TIRANËS, PËR VITIN AKADEMIK 2009-2010</w:t>
      </w:r>
    </w:p>
    <w:p w:rsidR="008E0041" w:rsidRPr="00FE4383" w:rsidRDefault="008E0041" w:rsidP="008E0041">
      <w:pPr>
        <w:pStyle w:val="Paragrafi0"/>
      </w:pPr>
    </w:p>
    <w:p w:rsidR="008E0041" w:rsidRDefault="008E0041" w:rsidP="008E0041">
      <w:pPr>
        <w:pStyle w:val="Paragrafi0"/>
      </w:pPr>
      <w:r w:rsidRPr="00FE4383">
        <w:t>Në mbështetje të nenit 100</w:t>
      </w:r>
      <w:r>
        <w:t xml:space="preserve"> të Kushtetutës dhe të nenit 34</w:t>
      </w:r>
      <w:r w:rsidRPr="00FE4383">
        <w:t xml:space="preserve"> të</w:t>
      </w:r>
      <w:r>
        <w:t xml:space="preserve"> ligjit nr.9741, datë 21.5.2007</w:t>
      </w:r>
      <w:r w:rsidRPr="00FE4383">
        <w:t xml:space="preserve"> “Për arsimin e lartë në Republikën e Shqipërisë”,</w:t>
      </w:r>
      <w:r>
        <w:t xml:space="preserve"> të ndryshuar, me propozimin e M</w:t>
      </w:r>
      <w:r w:rsidRPr="00FE4383">
        <w:t>inistrit të Arsimit dhe Shkencës, Këshilli i Ministrave</w:t>
      </w:r>
    </w:p>
    <w:p w:rsidR="008E0041" w:rsidRPr="00FE4383" w:rsidRDefault="008E0041" w:rsidP="008E0041">
      <w:pPr>
        <w:pStyle w:val="Paragrafi0"/>
      </w:pPr>
    </w:p>
    <w:p w:rsidR="008E0041" w:rsidRDefault="008E0041" w:rsidP="008E0041">
      <w:pPr>
        <w:pStyle w:val="VENDOSI0"/>
        <w:keepNext w:val="0"/>
      </w:pPr>
      <w:r>
        <w:t>VENDOS</w:t>
      </w:r>
      <w:r w:rsidRPr="00FE4383">
        <w:t>I:</w:t>
      </w:r>
    </w:p>
    <w:p w:rsidR="008E0041" w:rsidRPr="00FE4383" w:rsidRDefault="008E0041" w:rsidP="008E0041">
      <w:pPr>
        <w:pStyle w:val="Paragrafi0"/>
      </w:pPr>
    </w:p>
    <w:p w:rsidR="008E0041" w:rsidRPr="00FE4383" w:rsidRDefault="008E0041" w:rsidP="008E0041">
      <w:pPr>
        <w:pStyle w:val="Paragrafi0"/>
      </w:pPr>
      <w:r w:rsidRPr="00FE4383">
        <w:t>1. Miratimin e 170 kuotave shtesë për pranimin në programet e studimeve të ciklit të tretë, “Master i nivelit të dytë” (MND), në Universitetin e Tiranës dhe në Universitetin Bujqësor të Tiranës, për vitin akademik 2009-2010.</w:t>
      </w:r>
    </w:p>
    <w:p w:rsidR="008E0041" w:rsidRPr="00FE4383" w:rsidRDefault="008E0041" w:rsidP="008E0041">
      <w:pPr>
        <w:pStyle w:val="Paragrafi0"/>
      </w:pPr>
      <w:r w:rsidRPr="00FE4383">
        <w:t>2. Kuotat shtesë të pranimit, të përcaktua</w:t>
      </w:r>
      <w:r>
        <w:t>ra në pikën 1</w:t>
      </w:r>
      <w:r w:rsidRPr="00FE4383">
        <w:t xml:space="preserve"> të këtij vendimi shpërndahen në universitetet, fakultetet dhe programet përkatëse të studimit, sipas tabelës 1, që i bashkëlidhet këtij vendimi dhe është pjesë përbërëse e tij.</w:t>
      </w:r>
    </w:p>
    <w:p w:rsidR="008E0041" w:rsidRPr="00FE4383" w:rsidRDefault="008E0041" w:rsidP="008E0041">
      <w:pPr>
        <w:pStyle w:val="Paragrafi0"/>
      </w:pPr>
      <w:r w:rsidRPr="00FE4383">
        <w:t>3. Kuotat e paplotësuara në programet e studimeve të ciklit të tretë, “Master i nivelit të dytë”, në Universitetin e Tiranës dhe në Universitetin Bujqësor të Tiranës, rishpërndahen nga Ministria e Arsimit dhe Shkencës.</w:t>
      </w:r>
    </w:p>
    <w:p w:rsidR="008E0041" w:rsidRPr="00FE4383" w:rsidRDefault="008E0041" w:rsidP="008E0041">
      <w:pPr>
        <w:pStyle w:val="Paragrafi0"/>
      </w:pPr>
      <w:r w:rsidRPr="00FE4383">
        <w:t>4. Efektet financiare, për zbatimin e këtij vendimi, të përballohen nga buxheti i miratuar për Universitetin e Tiranës dhe Universitetin Bujqësor të Tiranës.</w:t>
      </w:r>
    </w:p>
    <w:p w:rsidR="008E0041" w:rsidRPr="00FE4383" w:rsidRDefault="008E0041" w:rsidP="008E0041">
      <w:pPr>
        <w:pStyle w:val="Paragrafi0"/>
      </w:pPr>
      <w:r w:rsidRPr="00FE4383">
        <w:t>5. Ngarkohen Ministria e Arsimit dhe Shkencës, Universiteti i Tiranës dhe Universiteti Bujqësor i Tiranës për zbatimin e këtij vendimi.</w:t>
      </w:r>
    </w:p>
    <w:p w:rsidR="008E0041" w:rsidRPr="00FE4383" w:rsidRDefault="008E0041" w:rsidP="008E0041">
      <w:pPr>
        <w:pStyle w:val="Paragrafi0"/>
      </w:pPr>
      <w:r w:rsidRPr="00FE4383">
        <w:t>Ky vendim hyn në</w:t>
      </w:r>
      <w:r>
        <w:t xml:space="preserve"> fuqi menjëherë dhe botohet në Fletoren Zyrtare</w:t>
      </w:r>
      <w:r w:rsidRPr="00FE4383">
        <w:t>.</w:t>
      </w:r>
    </w:p>
    <w:p w:rsidR="008E0041" w:rsidRDefault="008E0041" w:rsidP="008E0041">
      <w:pPr>
        <w:pStyle w:val="Autoriteti"/>
        <w:keepNext w:val="0"/>
      </w:pPr>
      <w:r>
        <w:t>Kryeministri</w:t>
      </w:r>
    </w:p>
    <w:p w:rsidR="008E0041" w:rsidRPr="00FE4383" w:rsidRDefault="008E0041" w:rsidP="008E0041">
      <w:pPr>
        <w:pStyle w:val="AutoritetiEmer"/>
      </w:pPr>
      <w:r>
        <w:t>Sali Berisha</w:t>
      </w:r>
      <w:r w:rsidRPr="00442D5D">
        <w:t> </w:t>
      </w:r>
    </w:p>
    <w:p w:rsidR="008E0041" w:rsidRDefault="008E0041" w:rsidP="008E0041">
      <w:pPr>
        <w:pStyle w:val="Paragrafi0"/>
      </w:pPr>
    </w:p>
    <w:p w:rsidR="008E0041" w:rsidRDefault="008E0041" w:rsidP="008E0041">
      <w:pPr>
        <w:pStyle w:val="Paragrafi0"/>
      </w:pPr>
      <w:r>
        <w:t>Tabela 1: Shpërndarja e kuotave shtesë të pranimit në MND, sipas universiteteve dhe programeve përkatëse të studimit</w:t>
      </w:r>
    </w:p>
    <w:p w:rsidR="008E0041" w:rsidRDefault="008E0041" w:rsidP="008E0041">
      <w:pPr>
        <w:pStyle w:val="Paragrafi0"/>
      </w:pPr>
    </w:p>
    <w:p w:rsidR="008E0041" w:rsidRDefault="008E0041" w:rsidP="008E0041">
      <w:pPr>
        <w:pStyle w:val="Paragrafi0"/>
      </w:pPr>
      <w:r>
        <w:t>A. UNIVERSITETI I TIRANËS</w:t>
      </w:r>
    </w:p>
    <w:p w:rsidR="008E0041" w:rsidRDefault="008E0041" w:rsidP="008E0041">
      <w:pPr>
        <w:pStyle w:val="Paragrafi0"/>
      </w:pPr>
    </w:p>
    <w:tbl>
      <w:tblPr>
        <w:tblStyle w:val="Ndryshimet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3621"/>
        <w:gridCol w:w="2237"/>
        <w:gridCol w:w="2192"/>
      </w:tblGrid>
      <w:tr w:rsidR="008E0041" w:rsidRPr="008D1F57" w:rsidTr="008E0041">
        <w:trPr>
          <w:jc w:val="center"/>
        </w:trPr>
        <w:tc>
          <w:tcPr>
            <w:tcW w:w="828" w:type="dxa"/>
          </w:tcPr>
          <w:p w:rsidR="008E0041" w:rsidRPr="008D1F57" w:rsidRDefault="008E0041" w:rsidP="008E0041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8D1F57">
              <w:rPr>
                <w:b/>
                <w:caps/>
              </w:rPr>
              <w:t>Nr.</w:t>
            </w:r>
          </w:p>
        </w:tc>
        <w:tc>
          <w:tcPr>
            <w:tcW w:w="3815" w:type="dxa"/>
          </w:tcPr>
          <w:p w:rsidR="008E0041" w:rsidRPr="008D1F57" w:rsidRDefault="008E0041" w:rsidP="008E0041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8D1F57">
              <w:rPr>
                <w:b/>
                <w:caps/>
              </w:rPr>
              <w:t xml:space="preserve">Programi i studimit </w:t>
            </w:r>
            <w:r>
              <w:rPr>
                <w:b/>
                <w:caps/>
              </w:rPr>
              <w:t xml:space="preserve">të </w:t>
            </w:r>
            <w:r w:rsidRPr="008D1F57">
              <w:rPr>
                <w:b/>
                <w:caps/>
              </w:rPr>
              <w:t>MND</w:t>
            </w:r>
            <w:r>
              <w:rPr>
                <w:b/>
                <w:caps/>
              </w:rPr>
              <w:t>-së</w:t>
            </w:r>
          </w:p>
        </w:tc>
        <w:tc>
          <w:tcPr>
            <w:tcW w:w="2322" w:type="dxa"/>
          </w:tcPr>
          <w:p w:rsidR="008E0041" w:rsidRPr="008D1F57" w:rsidRDefault="008E0041" w:rsidP="008E0041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8D1F57">
              <w:rPr>
                <w:b/>
                <w:caps/>
              </w:rPr>
              <w:t>Fakulteti</w:t>
            </w:r>
          </w:p>
        </w:tc>
        <w:tc>
          <w:tcPr>
            <w:tcW w:w="2322" w:type="dxa"/>
          </w:tcPr>
          <w:p w:rsidR="008E0041" w:rsidRPr="008D1F57" w:rsidRDefault="008E0041" w:rsidP="008E0041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8D1F57">
              <w:rPr>
                <w:b/>
                <w:caps/>
              </w:rPr>
              <w:t>Kuota</w:t>
            </w:r>
          </w:p>
        </w:tc>
      </w:tr>
      <w:tr w:rsidR="008E0041" w:rsidTr="008E0041">
        <w:trPr>
          <w:jc w:val="center"/>
        </w:trPr>
        <w:tc>
          <w:tcPr>
            <w:tcW w:w="828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1</w:t>
            </w:r>
          </w:p>
        </w:tc>
        <w:tc>
          <w:tcPr>
            <w:tcW w:w="3815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Shkenca juridike civile</w:t>
            </w:r>
          </w:p>
        </w:tc>
        <w:tc>
          <w:tcPr>
            <w:tcW w:w="2322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Fakulteti i drejtësisë</w:t>
            </w:r>
          </w:p>
        </w:tc>
        <w:tc>
          <w:tcPr>
            <w:tcW w:w="2322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50</w:t>
            </w:r>
          </w:p>
        </w:tc>
      </w:tr>
      <w:tr w:rsidR="008E0041" w:rsidTr="008E0041">
        <w:trPr>
          <w:jc w:val="center"/>
        </w:trPr>
        <w:tc>
          <w:tcPr>
            <w:tcW w:w="828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2</w:t>
            </w:r>
          </w:p>
        </w:tc>
        <w:tc>
          <w:tcPr>
            <w:tcW w:w="3815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Shkencat penale</w:t>
            </w:r>
          </w:p>
        </w:tc>
        <w:tc>
          <w:tcPr>
            <w:tcW w:w="2322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“</w:t>
            </w:r>
          </w:p>
        </w:tc>
        <w:tc>
          <w:tcPr>
            <w:tcW w:w="2322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50</w:t>
            </w:r>
          </w:p>
        </w:tc>
      </w:tr>
      <w:tr w:rsidR="008E0041" w:rsidTr="008E0041">
        <w:trPr>
          <w:jc w:val="center"/>
        </w:trPr>
        <w:tc>
          <w:tcPr>
            <w:tcW w:w="828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3</w:t>
            </w:r>
          </w:p>
        </w:tc>
        <w:tc>
          <w:tcPr>
            <w:tcW w:w="3815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 xml:space="preserve">E drejta kushtetuese, </w:t>
            </w:r>
            <w:smartTag w:uri="urn:schemas-microsoft-com:office:smarttags" w:element="place">
              <w:r>
                <w:rPr>
                  <w:caps/>
                </w:rPr>
                <w:t>e krahasuar</w:t>
              </w:r>
            </w:smartTag>
            <w:r>
              <w:rPr>
                <w:caps/>
              </w:rPr>
              <w:t xml:space="preserve"> dhe europiane</w:t>
            </w:r>
          </w:p>
        </w:tc>
        <w:tc>
          <w:tcPr>
            <w:tcW w:w="2322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“</w:t>
            </w:r>
          </w:p>
        </w:tc>
        <w:tc>
          <w:tcPr>
            <w:tcW w:w="2322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50</w:t>
            </w:r>
          </w:p>
        </w:tc>
      </w:tr>
    </w:tbl>
    <w:p w:rsidR="008E0041" w:rsidRDefault="008E0041" w:rsidP="008E0041">
      <w:pPr>
        <w:pStyle w:val="Paragrafi0"/>
      </w:pPr>
    </w:p>
    <w:p w:rsidR="008E0041" w:rsidRDefault="008E0041" w:rsidP="008E0041">
      <w:pPr>
        <w:pStyle w:val="Paragrafi0"/>
      </w:pPr>
      <w:r>
        <w:t>B. UNIVERSITETI BUJQËSOR I TIRANËS</w:t>
      </w:r>
    </w:p>
    <w:p w:rsidR="008E0041" w:rsidRDefault="008E0041" w:rsidP="008E0041">
      <w:pPr>
        <w:pStyle w:val="Paragrafi0"/>
      </w:pPr>
    </w:p>
    <w:tbl>
      <w:tblPr>
        <w:tblStyle w:val="Ndryshime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3611"/>
        <w:gridCol w:w="2241"/>
        <w:gridCol w:w="2198"/>
      </w:tblGrid>
      <w:tr w:rsidR="008E0041" w:rsidRPr="008D1F57" w:rsidTr="008E0041">
        <w:tc>
          <w:tcPr>
            <w:tcW w:w="828" w:type="dxa"/>
          </w:tcPr>
          <w:p w:rsidR="008E0041" w:rsidRPr="008D1F57" w:rsidRDefault="008E0041" w:rsidP="008E0041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8D1F57">
              <w:rPr>
                <w:b/>
                <w:caps/>
              </w:rPr>
              <w:t>Nr.</w:t>
            </w:r>
          </w:p>
        </w:tc>
        <w:tc>
          <w:tcPr>
            <w:tcW w:w="3815" w:type="dxa"/>
          </w:tcPr>
          <w:p w:rsidR="008E0041" w:rsidRPr="008D1F57" w:rsidRDefault="008E0041" w:rsidP="008E0041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8D1F57">
              <w:rPr>
                <w:b/>
                <w:caps/>
              </w:rPr>
              <w:t xml:space="preserve">Programi i studimit </w:t>
            </w:r>
            <w:r>
              <w:rPr>
                <w:b/>
                <w:caps/>
              </w:rPr>
              <w:t xml:space="preserve">të </w:t>
            </w:r>
            <w:r w:rsidRPr="008D1F57">
              <w:rPr>
                <w:b/>
                <w:caps/>
              </w:rPr>
              <w:t>MND</w:t>
            </w:r>
            <w:r>
              <w:rPr>
                <w:b/>
                <w:caps/>
              </w:rPr>
              <w:t>-së</w:t>
            </w:r>
          </w:p>
        </w:tc>
        <w:tc>
          <w:tcPr>
            <w:tcW w:w="2322" w:type="dxa"/>
          </w:tcPr>
          <w:p w:rsidR="008E0041" w:rsidRPr="008D1F57" w:rsidRDefault="008E0041" w:rsidP="008E0041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8D1F57">
              <w:rPr>
                <w:b/>
                <w:caps/>
              </w:rPr>
              <w:t>Fakulteti</w:t>
            </w:r>
          </w:p>
        </w:tc>
        <w:tc>
          <w:tcPr>
            <w:tcW w:w="2322" w:type="dxa"/>
          </w:tcPr>
          <w:p w:rsidR="008E0041" w:rsidRPr="008D1F57" w:rsidRDefault="008E0041" w:rsidP="008E0041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8D1F57">
              <w:rPr>
                <w:b/>
                <w:caps/>
              </w:rPr>
              <w:t>Kuota</w:t>
            </w:r>
          </w:p>
        </w:tc>
      </w:tr>
      <w:tr w:rsidR="008E0041" w:rsidTr="008E0041">
        <w:tc>
          <w:tcPr>
            <w:tcW w:w="828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1</w:t>
            </w:r>
          </w:p>
        </w:tc>
        <w:tc>
          <w:tcPr>
            <w:tcW w:w="3815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Teknologji mjedisi</w:t>
            </w:r>
          </w:p>
        </w:tc>
        <w:tc>
          <w:tcPr>
            <w:tcW w:w="2322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Fakulteti i Bujqësisë dhe Mjedisit</w:t>
            </w:r>
          </w:p>
        </w:tc>
        <w:tc>
          <w:tcPr>
            <w:tcW w:w="2322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10</w:t>
            </w:r>
          </w:p>
        </w:tc>
      </w:tr>
      <w:tr w:rsidR="008E0041" w:rsidTr="008E0041">
        <w:tc>
          <w:tcPr>
            <w:tcW w:w="828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2</w:t>
            </w:r>
          </w:p>
        </w:tc>
        <w:tc>
          <w:tcPr>
            <w:tcW w:w="3815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Menaxhimi i resurseve dhe përmirësimi gjenetik i bimëve</w:t>
            </w:r>
          </w:p>
        </w:tc>
        <w:tc>
          <w:tcPr>
            <w:tcW w:w="2322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“</w:t>
            </w:r>
          </w:p>
        </w:tc>
        <w:tc>
          <w:tcPr>
            <w:tcW w:w="2322" w:type="dxa"/>
          </w:tcPr>
          <w:p w:rsidR="008E0041" w:rsidRDefault="008E0041" w:rsidP="008E0041">
            <w:pPr>
              <w:pStyle w:val="Paragrafi0"/>
              <w:keepNext w:val="0"/>
              <w:ind w:firstLine="0"/>
            </w:pPr>
            <w:r>
              <w:rPr>
                <w:caps/>
              </w:rPr>
              <w:t>10</w:t>
            </w:r>
          </w:p>
        </w:tc>
      </w:tr>
    </w:tbl>
    <w:p w:rsidR="008E0041" w:rsidRPr="00FE4383" w:rsidRDefault="008E0041" w:rsidP="008E0041">
      <w:pPr>
        <w:pStyle w:val="Paragrafi0"/>
      </w:pPr>
    </w:p>
    <w:sectPr w:rsidR="008E0041" w:rsidRPr="00FE438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004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004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3DFD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7235E2-F068-4543-B07D-FED4751BB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041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8E004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E0041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