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4B1" w:rsidRDefault="00A504B1" w:rsidP="00A504B1">
      <w:pPr>
        <w:pStyle w:val="Akti"/>
        <w:keepNext w:val="0"/>
      </w:pPr>
      <w:bookmarkStart w:id="0" w:name="_GoBack"/>
      <w:bookmarkEnd w:id="0"/>
      <w:r>
        <w:t>VENDI</w:t>
      </w:r>
      <w:r w:rsidRPr="006A1E26">
        <w:t>M</w:t>
      </w:r>
    </w:p>
    <w:p w:rsidR="00A504B1" w:rsidRDefault="00A504B1" w:rsidP="00A504B1">
      <w:pPr>
        <w:pStyle w:val="NumriData"/>
        <w:keepNext w:val="0"/>
      </w:pPr>
      <w:r>
        <w:t>Nr.1240, datë 16.12.2009</w:t>
      </w:r>
    </w:p>
    <w:p w:rsidR="00A504B1" w:rsidRPr="006A1E26" w:rsidRDefault="00A504B1" w:rsidP="00A504B1">
      <w:pPr>
        <w:pStyle w:val="Paragrafi0"/>
      </w:pPr>
      <w:r w:rsidRPr="006A1E26">
        <w:t xml:space="preserve"> </w:t>
      </w:r>
    </w:p>
    <w:p w:rsidR="00A504B1" w:rsidRPr="006A1E26" w:rsidRDefault="00A504B1" w:rsidP="00A504B1">
      <w:pPr>
        <w:pStyle w:val="Titulli0"/>
        <w:keepNext w:val="0"/>
      </w:pPr>
      <w:r w:rsidRPr="006A1E26">
        <w:t>PËR NJË NDRYSHIM NË VENDIM</w:t>
      </w:r>
      <w:r>
        <w:t>IN NR.277, DATË 18.7.1997</w:t>
      </w:r>
      <w:r w:rsidRPr="006A1E26">
        <w:t xml:space="preserve"> TË KËSHILLIT TË MINISTRAVE “PËR PËRFITIMET NGA STATUSI I TË VERBËRIT</w:t>
      </w:r>
      <w:r>
        <w:t>”</w:t>
      </w:r>
      <w:r w:rsidRPr="006A1E26">
        <w:t>, TË NDRYSHUAR</w:t>
      </w:r>
    </w:p>
    <w:p w:rsidR="00A504B1" w:rsidRPr="006A1E26" w:rsidRDefault="00A504B1" w:rsidP="00A504B1">
      <w:pPr>
        <w:pStyle w:val="Paragrafi0"/>
      </w:pPr>
      <w:r w:rsidRPr="006A1E26">
        <w:t> </w:t>
      </w:r>
    </w:p>
    <w:p w:rsidR="00A504B1" w:rsidRDefault="00A504B1" w:rsidP="00A504B1">
      <w:pPr>
        <w:pStyle w:val="Paragrafi0"/>
      </w:pPr>
      <w:r w:rsidRPr="006A1E26">
        <w:t>Në mbështetje të nenit 10</w:t>
      </w:r>
      <w:r>
        <w:t>0 të Kushtetutës dhe të nenit 5</w:t>
      </w:r>
      <w:r w:rsidRPr="006A1E26">
        <w:t xml:space="preserve"> të</w:t>
      </w:r>
      <w:r>
        <w:t xml:space="preserve"> ligjit nr.8089, datë 28.3.1996</w:t>
      </w:r>
      <w:r w:rsidRPr="006A1E26">
        <w:t xml:space="preserve"> "Për statusin e të verbërit",</w:t>
      </w:r>
      <w:r>
        <w:t xml:space="preserve"> të ndryshuar, me propozimin e M</w:t>
      </w:r>
      <w:r w:rsidRPr="006A1E26">
        <w:t>inistrit të Punës, Çështjeve Sociale dhe Shanseve të Barabarta , Këshilli i Ministrave</w:t>
      </w:r>
    </w:p>
    <w:p w:rsidR="00A504B1" w:rsidRDefault="00A504B1" w:rsidP="00A504B1">
      <w:pPr>
        <w:pStyle w:val="Paragrafi0"/>
      </w:pPr>
    </w:p>
    <w:p w:rsidR="00A504B1" w:rsidRPr="006A1E26" w:rsidRDefault="00A504B1" w:rsidP="00A504B1">
      <w:pPr>
        <w:pStyle w:val="VENDOSI0"/>
        <w:keepNext w:val="0"/>
      </w:pPr>
      <w:r>
        <w:t>VENDOS</w:t>
      </w:r>
      <w:r w:rsidRPr="006A1E26">
        <w:t>I:</w:t>
      </w:r>
    </w:p>
    <w:p w:rsidR="00A504B1" w:rsidRPr="006A1E26" w:rsidRDefault="00A504B1" w:rsidP="00A504B1">
      <w:pPr>
        <w:pStyle w:val="Paragrafi0"/>
      </w:pPr>
      <w:r w:rsidRPr="006A1E26">
        <w:t> </w:t>
      </w:r>
    </w:p>
    <w:p w:rsidR="00A504B1" w:rsidRDefault="00A504B1" w:rsidP="00A504B1">
      <w:pPr>
        <w:pStyle w:val="Paragrafi0"/>
      </w:pPr>
      <w:r>
        <w:t>Paragrafi i tretë i pikës 4</w:t>
      </w:r>
      <w:r w:rsidRPr="006A1E26">
        <w:t xml:space="preserve"> të vendimit nr.277, datë 18.7.1997 të Këshillit të Ministrave, të nd</w:t>
      </w:r>
      <w:r>
        <w:t>ryshuar, ndryshohet si më poshtë vijon:</w:t>
      </w:r>
    </w:p>
    <w:p w:rsidR="00A504B1" w:rsidRPr="006A1E26" w:rsidRDefault="00A504B1" w:rsidP="00A504B1">
      <w:pPr>
        <w:pStyle w:val="Paragrafi0"/>
      </w:pPr>
      <w:r>
        <w:t>“Pagesa e aftë</w:t>
      </w:r>
      <w:r w:rsidRPr="006A1E26">
        <w:t xml:space="preserve">sisë së kufizuar për të verbërit dhe kujdestarët e tyre, </w:t>
      </w:r>
      <w:r>
        <w:t>bëhet</w:t>
      </w:r>
      <w:r w:rsidRPr="006A1E26">
        <w:t xml:space="preserve"> nga shërbimet bankare që funksionojnë pranë njësisë së qeverisjes vendore ku ka ven</w:t>
      </w:r>
      <w:r>
        <w:t>dbanimin përfituesi, ose nga shë</w:t>
      </w:r>
      <w:r w:rsidRPr="006A1E26">
        <w:t>rbimi postar për njësitë e qeverisjes vendore</w:t>
      </w:r>
      <w:r>
        <w:t>,</w:t>
      </w:r>
      <w:r w:rsidRPr="006A1E26">
        <w:t xml:space="preserve"> ku nuk ka një të tillë.”.</w:t>
      </w:r>
    </w:p>
    <w:p w:rsidR="00A504B1" w:rsidRPr="006A1E26" w:rsidRDefault="00A504B1" w:rsidP="00A504B1">
      <w:pPr>
        <w:pStyle w:val="Paragrafi0"/>
      </w:pPr>
      <w:r w:rsidRPr="006A1E26">
        <w:t xml:space="preserve">Ky vendim </w:t>
      </w:r>
      <w:r>
        <w:t>hyn në fuqi pas botimit në Fletoren Zyrtare</w:t>
      </w:r>
      <w:r w:rsidRPr="006A1E26">
        <w:t xml:space="preserve"> d</w:t>
      </w:r>
      <w:r>
        <w:t>he i shtrin efektet nga data 1 j</w:t>
      </w:r>
      <w:r w:rsidRPr="006A1E26">
        <w:t xml:space="preserve">anar 2010. </w:t>
      </w:r>
    </w:p>
    <w:p w:rsidR="00A504B1" w:rsidRPr="006A1E26" w:rsidRDefault="00A504B1" w:rsidP="00A504B1">
      <w:pPr>
        <w:pStyle w:val="Paragrafi0"/>
      </w:pPr>
      <w:r w:rsidRPr="006A1E26">
        <w:t> </w:t>
      </w:r>
    </w:p>
    <w:p w:rsidR="00A504B1" w:rsidRPr="00755C29" w:rsidRDefault="00A504B1" w:rsidP="00A504B1">
      <w:pPr>
        <w:pStyle w:val="Autoriteti"/>
        <w:keepNext w:val="0"/>
      </w:pPr>
      <w:r w:rsidRPr="00755C29">
        <w:t>Kryeministri</w:t>
      </w:r>
    </w:p>
    <w:p w:rsidR="00A504B1" w:rsidRPr="00755C29" w:rsidRDefault="00A504B1" w:rsidP="00A504B1">
      <w:pPr>
        <w:pStyle w:val="AutoritetiEmer"/>
      </w:pPr>
      <w:r w:rsidRPr="00755C29">
        <w:t>Sali Berisha</w:t>
      </w:r>
    </w:p>
    <w:sectPr w:rsidR="00A504B1" w:rsidRPr="00755C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04B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465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4B1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A081A4-3ED0-48E8-B5F7-79FE4B679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