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BC2" w:rsidRDefault="00DC1BC2" w:rsidP="00DC1BC2">
      <w:pPr>
        <w:pStyle w:val="Akti"/>
        <w:keepNext w:val="0"/>
      </w:pPr>
      <w:bookmarkStart w:id="0" w:name="_GoBack"/>
      <w:bookmarkEnd w:id="0"/>
      <w:r>
        <w:t>VEND</w:t>
      </w:r>
      <w:r w:rsidRPr="00F90BBF">
        <w:t>IM</w:t>
      </w:r>
    </w:p>
    <w:p w:rsidR="00DC1BC2" w:rsidRDefault="00DC1BC2" w:rsidP="00DC1BC2">
      <w:pPr>
        <w:pStyle w:val="NumriData"/>
        <w:keepNext w:val="0"/>
      </w:pPr>
      <w:r>
        <w:t>Nr.1280, datë 23.12.2009</w:t>
      </w:r>
    </w:p>
    <w:p w:rsidR="00DC1BC2" w:rsidRDefault="00DC1BC2" w:rsidP="00DC1BC2">
      <w:pPr>
        <w:pStyle w:val="Paragrafi0"/>
      </w:pPr>
    </w:p>
    <w:p w:rsidR="00DC1BC2" w:rsidRPr="00F90BBF" w:rsidRDefault="00DC1BC2" w:rsidP="00DC1BC2">
      <w:pPr>
        <w:pStyle w:val="Titulli0"/>
        <w:keepNext w:val="0"/>
      </w:pPr>
      <w:r w:rsidRPr="00F90BBF">
        <w:t>PËR</w:t>
      </w:r>
      <w:r>
        <w:t xml:space="preserve"> </w:t>
      </w:r>
      <w:r w:rsidRPr="00F90BBF">
        <w:t xml:space="preserve">DISA NDRYSHIME NË </w:t>
      </w:r>
      <w:r>
        <w:t>VENDIMIN NR.984, DATË 30.9.2009 TË KËSHILLIT TË MINISTRAVE</w:t>
      </w:r>
      <w:r w:rsidRPr="00F90BBF">
        <w:t xml:space="preserve"> “PËR KUOTAT E PRANIMIT DHE TARIFAT E SHKOLLIMIT NË INSTITUCIONET PUBLIKE TË ARSIMIT TË LARTË PËR CIKLIN E DYTË TË STUDIMEVE DHE “MASTER I NIVELIT TË PARË”, ME KOHË TË PLOTË, PËR VITIN AKADEMIK 2009- 2010”, TË NDRYSHUAR</w:t>
      </w:r>
    </w:p>
    <w:p w:rsidR="00DC1BC2" w:rsidRPr="00F90BBF" w:rsidRDefault="00DC1BC2" w:rsidP="00DC1BC2">
      <w:pPr>
        <w:pStyle w:val="Paragrafi0"/>
      </w:pPr>
      <w:r w:rsidRPr="00F90BBF">
        <w:t> </w:t>
      </w:r>
    </w:p>
    <w:p w:rsidR="00DC1BC2" w:rsidRPr="00F90BBF" w:rsidRDefault="00DC1BC2" w:rsidP="00DC1BC2">
      <w:pPr>
        <w:pStyle w:val="Paragrafi0"/>
      </w:pPr>
      <w:r w:rsidRPr="00F90BBF">
        <w:t>Në mbështetje të nenit 100 të Kushtetutë</w:t>
      </w:r>
      <w:r>
        <w:t>s dhe të neneve 34, 35, 36 e 75</w:t>
      </w:r>
      <w:r w:rsidRPr="00F90BBF">
        <w:t xml:space="preserve"> të</w:t>
      </w:r>
      <w:r>
        <w:t xml:space="preserve"> ligjit nr.9741, datë 21.5.2007</w:t>
      </w:r>
      <w:r w:rsidRPr="00F90BBF">
        <w:t xml:space="preserve"> “Për arsimin e lartë në Republikën e Shqipërisë",</w:t>
      </w:r>
      <w:r>
        <w:t xml:space="preserve"> të ndryshuar, me propozimin e M</w:t>
      </w:r>
      <w:r w:rsidRPr="00F90BBF">
        <w:t>inistrit të Arsimit dhe Shkencës, Këshilli i Ministrave</w:t>
      </w:r>
    </w:p>
    <w:p w:rsidR="00DC1BC2" w:rsidRPr="00F90BBF" w:rsidRDefault="00DC1BC2" w:rsidP="00DC1BC2">
      <w:pPr>
        <w:pStyle w:val="Paragrafi0"/>
      </w:pPr>
      <w:r w:rsidRPr="00F90BBF">
        <w:t> </w:t>
      </w:r>
    </w:p>
    <w:p w:rsidR="00DC1BC2" w:rsidRPr="00F90BBF" w:rsidRDefault="00DC1BC2" w:rsidP="00DC1BC2">
      <w:pPr>
        <w:pStyle w:val="VENDOSI0"/>
        <w:keepNext w:val="0"/>
      </w:pPr>
      <w:r>
        <w:t>VENDOSI</w:t>
      </w:r>
      <w:r w:rsidRPr="00F90BBF">
        <w:t>:</w:t>
      </w:r>
    </w:p>
    <w:p w:rsidR="00DC1BC2" w:rsidRPr="00F90BBF" w:rsidRDefault="00DC1BC2" w:rsidP="00DC1BC2">
      <w:pPr>
        <w:pStyle w:val="Paragrafi0"/>
      </w:pPr>
      <w:r w:rsidRPr="00F90BBF">
        <w:t> </w:t>
      </w:r>
    </w:p>
    <w:p w:rsidR="00DC1BC2" w:rsidRPr="00F90BBF" w:rsidRDefault="00DC1BC2" w:rsidP="00DC1BC2">
      <w:pPr>
        <w:pStyle w:val="Paragrafi0"/>
      </w:pPr>
      <w:r w:rsidRPr="00F90BBF">
        <w:t>1. Në vendimin nr.984, datë 30.9.</w:t>
      </w:r>
      <w:r>
        <w:t>2009</w:t>
      </w:r>
      <w:r w:rsidRPr="00F90BBF">
        <w:t xml:space="preserve"> të Këshillit të Ministrave, të ndryshuar, bëhen këto ndryshime:</w:t>
      </w:r>
    </w:p>
    <w:p w:rsidR="00DC1BC2" w:rsidRPr="00F90BBF" w:rsidRDefault="00DC1BC2" w:rsidP="00DC1BC2">
      <w:pPr>
        <w:pStyle w:val="Paragrafi0"/>
      </w:pPr>
      <w:r w:rsidRPr="00F90BBF">
        <w:t> </w:t>
      </w:r>
      <w:r>
        <w:t xml:space="preserve">a) </w:t>
      </w:r>
      <w:r w:rsidRPr="00F90BBF">
        <w:t xml:space="preserve"> Pika 1 ndryshohet, si më poshtë vijon:</w:t>
      </w:r>
    </w:p>
    <w:p w:rsidR="00DC1BC2" w:rsidRDefault="00DC1BC2" w:rsidP="00DC1BC2">
      <w:pPr>
        <w:pStyle w:val="Paragrafi0"/>
      </w:pPr>
      <w:r w:rsidRPr="00F90BBF">
        <w:t> “1. Kuota e pranimeve në institucionet publike të arsimit të lartë, për programet e studimeve të ciklit të dytë dhe “Master i nivelit të parë”, me kohë të plotë, për vitin  akademik 2009-2010, të jetë 7 570 dhe të ndahet sipas skemës së mëposhtme:</w:t>
      </w:r>
    </w:p>
    <w:p w:rsidR="00DC1BC2" w:rsidRDefault="00DC1BC2" w:rsidP="00DC1BC2">
      <w:pPr>
        <w:pStyle w:val="Paragrafi0"/>
      </w:pPr>
    </w:p>
    <w:tbl>
      <w:tblPr>
        <w:tblStyle w:val="TableGrid"/>
        <w:tblW w:w="8264" w:type="dxa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7258"/>
        <w:gridCol w:w="1006"/>
      </w:tblGrid>
      <w:tr w:rsidR="00DC1BC2" w:rsidTr="004331B9">
        <w:tc>
          <w:tcPr>
            <w:tcW w:w="7258" w:type="dxa"/>
          </w:tcPr>
          <w:p w:rsidR="00DC1BC2" w:rsidRPr="00F90BBF" w:rsidRDefault="00DC1BC2" w:rsidP="00DC1BC2">
            <w:pPr>
              <w:pStyle w:val="Tabele"/>
              <w:widowControl w:val="0"/>
            </w:pPr>
            <w:r w:rsidRPr="00F90BBF">
              <w:t>a) Kuota e pranimeve të reja për programet e studimit</w:t>
            </w:r>
          </w:p>
          <w:p w:rsidR="00DC1BC2" w:rsidRDefault="00DC1BC2" w:rsidP="00DC1BC2">
            <w:pPr>
              <w:pStyle w:val="Paragrafi0"/>
              <w:ind w:firstLine="0"/>
            </w:pPr>
            <w:r>
              <w:t>të ciklit të dytë (DND)</w:t>
            </w:r>
            <w:r w:rsidRPr="00F90BBF">
              <w:t>                                                               </w:t>
            </w:r>
            <w:r>
              <w:t xml:space="preserve">                       </w:t>
            </w:r>
          </w:p>
        </w:tc>
        <w:tc>
          <w:tcPr>
            <w:tcW w:w="1006" w:type="dxa"/>
          </w:tcPr>
          <w:p w:rsidR="00DC1BC2" w:rsidRDefault="00DC1BC2" w:rsidP="00DC1BC2">
            <w:pPr>
              <w:pStyle w:val="Paragrafi0"/>
              <w:ind w:firstLine="0"/>
              <w:jc w:val="right"/>
            </w:pPr>
            <w:r w:rsidRPr="00F90BBF">
              <w:t>2830;</w:t>
            </w:r>
          </w:p>
        </w:tc>
      </w:tr>
      <w:tr w:rsidR="00DC1BC2" w:rsidTr="004331B9">
        <w:tc>
          <w:tcPr>
            <w:tcW w:w="7258" w:type="dxa"/>
          </w:tcPr>
          <w:p w:rsidR="00DC1BC2" w:rsidRPr="00F90BBF" w:rsidRDefault="00DC1BC2" w:rsidP="00DC1BC2">
            <w:pPr>
              <w:pStyle w:val="Tabele"/>
              <w:widowControl w:val="0"/>
            </w:pPr>
            <w:r w:rsidRPr="00F90BBF">
              <w:t>b)  Kuota e pranimeve të reja për programet e studimit</w:t>
            </w:r>
          </w:p>
          <w:p w:rsidR="00DC1BC2" w:rsidRDefault="00DC1BC2" w:rsidP="00DC1BC2">
            <w:pPr>
              <w:pStyle w:val="Paragrafi0"/>
              <w:ind w:firstLine="0"/>
            </w:pPr>
            <w:r w:rsidRPr="00F90BBF">
              <w:t>“Master i nivelit të parë” (MNP)                                                </w:t>
            </w:r>
            <w:r>
              <w:t xml:space="preserve">                         </w:t>
            </w:r>
          </w:p>
        </w:tc>
        <w:tc>
          <w:tcPr>
            <w:tcW w:w="1006" w:type="dxa"/>
          </w:tcPr>
          <w:p w:rsidR="00DC1BC2" w:rsidRDefault="00DC1BC2" w:rsidP="00DC1BC2">
            <w:pPr>
              <w:pStyle w:val="Paragrafi0"/>
              <w:ind w:firstLine="0"/>
              <w:jc w:val="right"/>
            </w:pPr>
            <w:r w:rsidRPr="00F90BBF">
              <w:t>4470;</w:t>
            </w:r>
          </w:p>
        </w:tc>
      </w:tr>
      <w:tr w:rsidR="00DC1BC2" w:rsidTr="004331B9">
        <w:tc>
          <w:tcPr>
            <w:tcW w:w="7258" w:type="dxa"/>
          </w:tcPr>
          <w:p w:rsidR="00DC1BC2" w:rsidRDefault="00DC1BC2" w:rsidP="00DC1BC2">
            <w:pPr>
              <w:pStyle w:val="Paragrafi0"/>
              <w:ind w:firstLine="0"/>
            </w:pPr>
            <w:r w:rsidRPr="00F90BBF">
              <w:t>c)  Kuota për programe të dyta studimi                                              </w:t>
            </w:r>
            <w:r>
              <w:t xml:space="preserve">                 </w:t>
            </w:r>
          </w:p>
        </w:tc>
        <w:tc>
          <w:tcPr>
            <w:tcW w:w="1006" w:type="dxa"/>
          </w:tcPr>
          <w:p w:rsidR="00DC1BC2" w:rsidRDefault="00DC1BC2" w:rsidP="00DC1BC2">
            <w:pPr>
              <w:pStyle w:val="Paragrafi0"/>
              <w:ind w:firstLine="0"/>
              <w:jc w:val="right"/>
            </w:pPr>
            <w:r>
              <w:t xml:space="preserve"> </w:t>
            </w:r>
            <w:r w:rsidRPr="00F90BBF">
              <w:t>100;</w:t>
            </w:r>
          </w:p>
        </w:tc>
      </w:tr>
      <w:tr w:rsidR="00DC1BC2" w:rsidTr="004331B9">
        <w:tc>
          <w:tcPr>
            <w:tcW w:w="7258" w:type="dxa"/>
          </w:tcPr>
          <w:p w:rsidR="00DC1BC2" w:rsidRDefault="00DC1BC2" w:rsidP="00DC1BC2">
            <w:pPr>
              <w:pStyle w:val="Paragrafi0"/>
              <w:ind w:firstLine="0"/>
            </w:pPr>
            <w:r w:rsidRPr="00F90BBF">
              <w:t>ç)  Kuota për transferimin e studimeve                                              </w:t>
            </w:r>
          </w:p>
        </w:tc>
        <w:tc>
          <w:tcPr>
            <w:tcW w:w="1006" w:type="dxa"/>
          </w:tcPr>
          <w:p w:rsidR="00DC1BC2" w:rsidRDefault="00DC1BC2" w:rsidP="00DC1BC2">
            <w:pPr>
              <w:pStyle w:val="Paragrafi0"/>
              <w:ind w:firstLine="0"/>
              <w:jc w:val="right"/>
            </w:pPr>
            <w:r w:rsidRPr="00F90BBF">
              <w:t>100;</w:t>
            </w:r>
          </w:p>
        </w:tc>
      </w:tr>
      <w:tr w:rsidR="00DC1BC2" w:rsidTr="004331B9">
        <w:tc>
          <w:tcPr>
            <w:tcW w:w="7258" w:type="dxa"/>
          </w:tcPr>
          <w:p w:rsidR="00DC1BC2" w:rsidRDefault="00DC1BC2" w:rsidP="00DC1BC2">
            <w:pPr>
              <w:pStyle w:val="Paragrafi0"/>
              <w:ind w:firstLine="0"/>
            </w:pPr>
            <w:r w:rsidRPr="00F90BBF">
              <w:t>d)  Kuota për të huajt                                                                             </w:t>
            </w:r>
          </w:p>
        </w:tc>
        <w:tc>
          <w:tcPr>
            <w:tcW w:w="1006" w:type="dxa"/>
          </w:tcPr>
          <w:p w:rsidR="00DC1BC2" w:rsidRDefault="00DC1BC2" w:rsidP="00DC1BC2">
            <w:pPr>
              <w:pStyle w:val="Paragrafi0"/>
              <w:ind w:firstLine="0"/>
              <w:jc w:val="right"/>
            </w:pPr>
            <w:r w:rsidRPr="00F90BBF">
              <w:t>50;</w:t>
            </w:r>
          </w:p>
        </w:tc>
      </w:tr>
      <w:tr w:rsidR="00DC1BC2" w:rsidTr="004331B9">
        <w:tc>
          <w:tcPr>
            <w:tcW w:w="7258" w:type="dxa"/>
          </w:tcPr>
          <w:p w:rsidR="00DC1BC2" w:rsidRDefault="00DC1BC2" w:rsidP="00DC1BC2">
            <w:pPr>
              <w:pStyle w:val="Paragrafi0"/>
              <w:ind w:firstLine="0"/>
            </w:pPr>
            <w:r w:rsidRPr="00F90BBF">
              <w:t>dh) Kuota për të verbërit (të veçanta)                                                  </w:t>
            </w:r>
          </w:p>
        </w:tc>
        <w:tc>
          <w:tcPr>
            <w:tcW w:w="1006" w:type="dxa"/>
          </w:tcPr>
          <w:p w:rsidR="00DC1BC2" w:rsidRDefault="00DC1BC2" w:rsidP="00DC1BC2">
            <w:pPr>
              <w:pStyle w:val="Paragrafi0"/>
              <w:ind w:firstLine="0"/>
              <w:jc w:val="right"/>
            </w:pPr>
            <w:r w:rsidRPr="00F90BBF">
              <w:t>20.”.</w:t>
            </w:r>
          </w:p>
        </w:tc>
      </w:tr>
    </w:tbl>
    <w:p w:rsidR="00DC1BC2" w:rsidRDefault="00DC1BC2" w:rsidP="00DC1BC2">
      <w:pPr>
        <w:pStyle w:val="Paragrafi0"/>
        <w:ind w:firstLine="0"/>
      </w:pPr>
      <w:r>
        <w:t xml:space="preserve">      </w:t>
      </w:r>
      <w:r>
        <w:tab/>
        <w:t>b) Pika 2</w:t>
      </w:r>
      <w:r w:rsidRPr="00F90BBF">
        <w:t xml:space="preserve"> ndryshohet, si më poshtë vijon:</w:t>
      </w:r>
    </w:p>
    <w:p w:rsidR="00DC1BC2" w:rsidRPr="00F90BBF" w:rsidRDefault="00DC1BC2" w:rsidP="00DC1BC2">
      <w:pPr>
        <w:pStyle w:val="Paragrafi0"/>
      </w:pPr>
      <w:r w:rsidRPr="00F90BBF">
        <w:t xml:space="preserve">“2. Kuota e pranimeve të reja, për programet e </w:t>
      </w:r>
      <w:r>
        <w:t>studimit të ciklit të dytë dhe master i nivelit të p</w:t>
      </w:r>
      <w:r w:rsidRPr="00F90BBF">
        <w:t>arë, me kohë të plotë, të përbëhet nga :</w:t>
      </w:r>
    </w:p>
    <w:tbl>
      <w:tblPr>
        <w:tblW w:w="0" w:type="auto"/>
        <w:tblInd w:w="828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06"/>
        <w:gridCol w:w="1922"/>
      </w:tblGrid>
      <w:tr w:rsidR="00DC1BC2" w:rsidRPr="00F90BBF" w:rsidTr="00DC1BC2">
        <w:trPr>
          <w:cantSplit/>
        </w:trPr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BC2" w:rsidRPr="00F90BBF" w:rsidRDefault="00DC1BC2" w:rsidP="00DC1BC2">
            <w:pPr>
              <w:pStyle w:val="Paragrafi0"/>
              <w:ind w:firstLine="0"/>
            </w:pPr>
            <w:r w:rsidRPr="00F90BBF">
              <w:t> </w:t>
            </w:r>
            <w:r>
              <w:t>a)</w:t>
            </w:r>
            <w:r w:rsidRPr="00F90BBF">
              <w:t xml:space="preserve"> Kuota e pranimeve të reja për programet e studimit të ciklit të dytë </w:t>
            </w:r>
            <w:r>
              <w:t xml:space="preserve"> </w:t>
            </w:r>
            <w:r w:rsidRPr="00F90BBF">
              <w:t>(DND), për kandida</w:t>
            </w:r>
            <w:r>
              <w:t>tët brenda territorit të vendit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BC2" w:rsidRPr="00F90BBF" w:rsidRDefault="00DC1BC2" w:rsidP="00DC1BC2">
            <w:pPr>
              <w:pStyle w:val="Paragrafi0"/>
              <w:jc w:val="right"/>
            </w:pPr>
            <w:r w:rsidRPr="00F90BBF">
              <w:t>2547;</w:t>
            </w:r>
          </w:p>
        </w:tc>
      </w:tr>
      <w:tr w:rsidR="00DC1BC2" w:rsidRPr="00F90BBF" w:rsidTr="00DC1BC2">
        <w:trPr>
          <w:cantSplit/>
        </w:trPr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BC2" w:rsidRPr="00F90BBF" w:rsidRDefault="00DC1BC2" w:rsidP="00DC1BC2">
            <w:pPr>
              <w:pStyle w:val="Paragrafi0"/>
              <w:ind w:firstLine="0"/>
            </w:pPr>
            <w:r>
              <w:t>b)</w:t>
            </w:r>
            <w:r w:rsidRPr="00F90BBF">
              <w:t xml:space="preserve"> Kuota e pranimeve të reja për programet e studimit të ciklit të dytë (DND), për kandidatët shqiptarë nga trojet j</w:t>
            </w:r>
            <w:r>
              <w:t>ashtë kufijve të vendit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BC2" w:rsidRPr="00F90BBF" w:rsidRDefault="00DC1BC2" w:rsidP="00DC1BC2">
            <w:pPr>
              <w:pStyle w:val="Paragrafi0"/>
            </w:pPr>
            <w:r w:rsidRPr="00F90BBF">
              <w:t>         283;</w:t>
            </w:r>
          </w:p>
        </w:tc>
      </w:tr>
      <w:tr w:rsidR="00DC1BC2" w:rsidRPr="00F90BBF" w:rsidTr="00DC1BC2">
        <w:trPr>
          <w:cantSplit/>
        </w:trPr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BC2" w:rsidRPr="00F90BBF" w:rsidRDefault="00DC1BC2" w:rsidP="00DC1BC2">
            <w:pPr>
              <w:pStyle w:val="Paragrafi0"/>
              <w:ind w:firstLine="0"/>
            </w:pPr>
            <w:r>
              <w:t>c)</w:t>
            </w:r>
            <w:r w:rsidRPr="00F90BBF">
              <w:t xml:space="preserve"> Kuota e pranimeve të reja për programet e studimit “Master i nivelit të parë” (MNP), për kandidatët brenda territorit</w:t>
            </w:r>
            <w:r>
              <w:t xml:space="preserve"> të vendit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BC2" w:rsidRPr="00F90BBF" w:rsidRDefault="00DC1BC2" w:rsidP="00DC1BC2">
            <w:pPr>
              <w:pStyle w:val="Paragrafi0"/>
              <w:jc w:val="right"/>
            </w:pPr>
            <w:r w:rsidRPr="00F90BBF">
              <w:t>4023</w:t>
            </w:r>
          </w:p>
        </w:tc>
      </w:tr>
      <w:tr w:rsidR="00DC1BC2" w:rsidRPr="00F90BBF" w:rsidTr="00DC1BC2">
        <w:trPr>
          <w:cantSplit/>
        </w:trPr>
        <w:tc>
          <w:tcPr>
            <w:tcW w:w="65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BC2" w:rsidRPr="00F90BBF" w:rsidRDefault="00DC1BC2" w:rsidP="00DC1BC2">
            <w:pPr>
              <w:pStyle w:val="Paragrafi0"/>
              <w:ind w:firstLine="0"/>
            </w:pPr>
            <w:r>
              <w:t>d)</w:t>
            </w:r>
            <w:r w:rsidRPr="00F90BBF">
              <w:t xml:space="preserve"> Kuota e pranimeve të reja për programet e studimit “Master i nivelit të parë” (MNP), për kandidatët shqiptarë nga trojet jashtë kufijve të vendit,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1BC2" w:rsidRPr="00F90BBF" w:rsidRDefault="00DC1BC2" w:rsidP="00DC1BC2">
            <w:pPr>
              <w:pStyle w:val="Paragrafi0"/>
            </w:pPr>
            <w:r w:rsidRPr="00F90BBF">
              <w:t>         447</w:t>
            </w:r>
            <w:r>
              <w:t>.</w:t>
            </w:r>
          </w:p>
        </w:tc>
      </w:tr>
    </w:tbl>
    <w:p w:rsidR="00DC1BC2" w:rsidRPr="00F90BBF" w:rsidRDefault="00DC1BC2" w:rsidP="00DC1BC2">
      <w:pPr>
        <w:pStyle w:val="Paragrafi0"/>
      </w:pPr>
      <w:r w:rsidRPr="00F90BBF">
        <w:t> c) Tabela nr.2, që i bashkëlidhej vendimit, zëvendësohet me tabelën nr.2, që i bashkëlidhet këtij vendimi. </w:t>
      </w:r>
    </w:p>
    <w:p w:rsidR="00DC1BC2" w:rsidRPr="00F90BBF" w:rsidRDefault="00DC1BC2" w:rsidP="00DC1BC2">
      <w:pPr>
        <w:pStyle w:val="Paragrafi0"/>
      </w:pPr>
      <w:r w:rsidRPr="00F90BBF">
        <w:t>2. Ngarkohen Ministria e Arsimit dhe e Shkencës dhe institucionet publike të arsimit të lartë për zbatimin e këtij vendimi.</w:t>
      </w:r>
    </w:p>
    <w:p w:rsidR="00DC1BC2" w:rsidRPr="00F90BBF" w:rsidRDefault="00DC1BC2" w:rsidP="00DC1BC2">
      <w:pPr>
        <w:pStyle w:val="Paragrafi0"/>
      </w:pPr>
      <w:r w:rsidRPr="00F90BBF">
        <w:t> Ky vendim hyn në</w:t>
      </w:r>
      <w:r>
        <w:t xml:space="preserve"> fuqi menjëherë dhe botohet në Fletoren Zyrtare</w:t>
      </w:r>
      <w:r w:rsidRPr="00F90BBF">
        <w:t>.</w:t>
      </w:r>
    </w:p>
    <w:p w:rsidR="00DC1BC2" w:rsidRPr="00F90BBF" w:rsidRDefault="00DC1BC2" w:rsidP="00DC1BC2">
      <w:pPr>
        <w:pStyle w:val="Paragrafi0"/>
      </w:pPr>
      <w:r w:rsidRPr="00F90BBF">
        <w:t> </w:t>
      </w:r>
    </w:p>
    <w:p w:rsidR="00DC1BC2" w:rsidRDefault="00DC1BC2" w:rsidP="00DC1BC2">
      <w:pPr>
        <w:pStyle w:val="Autoriteti"/>
        <w:keepNext w:val="0"/>
      </w:pPr>
      <w:r>
        <w:t>KRYEMINIST</w:t>
      </w:r>
      <w:r w:rsidRPr="00F90BBF">
        <w:t>R</w:t>
      </w:r>
      <w:r>
        <w:t>I</w:t>
      </w:r>
    </w:p>
    <w:p w:rsidR="00DC1BC2" w:rsidRPr="00F90BBF" w:rsidRDefault="00DC1BC2" w:rsidP="00DC1BC2">
      <w:pPr>
        <w:pStyle w:val="AutoritetiEmer"/>
      </w:pPr>
      <w:r w:rsidRPr="00F90BBF">
        <w:t>Sali  Berisha</w:t>
      </w:r>
    </w:p>
    <w:sectPr w:rsidR="00DC1BC2" w:rsidRPr="00F90BB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C1BC2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45B09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1B9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14E0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1BC2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6FA"/>
    <w:rsid w:val="00E34938"/>
    <w:rsid w:val="00E35CA9"/>
    <w:rsid w:val="00E35F12"/>
    <w:rsid w:val="00E367E4"/>
    <w:rsid w:val="00E3746C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00F5041-B6E8-41F1-B303-A21FA5F36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BC2"/>
    <w:rPr>
      <w:rFonts w:eastAsia="MS Mincho"/>
      <w:sz w:val="24"/>
      <w:szCs w:val="24"/>
      <w:lang w:val="sq-AL" w:eastAsia="ja-JP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DC1B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2019-03-18T14:13:00Z</dcterms:created>
  <dcterms:modified xsi:type="dcterms:W3CDTF">2019-03-18T14:13:00Z</dcterms:modified>
</cp:coreProperties>
</file>