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103" w:rsidRPr="001D27A4" w:rsidRDefault="00503103" w:rsidP="00503103">
      <w:pPr>
        <w:pStyle w:val="Akti"/>
      </w:pPr>
      <w:bookmarkStart w:id="0" w:name="_GoBack"/>
      <w:bookmarkEnd w:id="0"/>
      <w:r>
        <w:t>VENDI</w:t>
      </w:r>
      <w:r w:rsidRPr="001D27A4">
        <w:t>M</w:t>
      </w:r>
    </w:p>
    <w:p w:rsidR="00503103" w:rsidRDefault="00503103" w:rsidP="00503103">
      <w:pPr>
        <w:pStyle w:val="NumriData"/>
      </w:pPr>
      <w:r w:rsidRPr="001D27A4">
        <w:t>Nr.1296, dat</w:t>
      </w:r>
      <w:r>
        <w:t>ë</w:t>
      </w:r>
      <w:r w:rsidRPr="001D27A4">
        <w:t xml:space="preserve"> 29.12.2009</w:t>
      </w:r>
    </w:p>
    <w:p w:rsidR="00503103" w:rsidRPr="001D27A4" w:rsidRDefault="00503103" w:rsidP="00503103">
      <w:pPr>
        <w:pStyle w:val="Paragrafi0"/>
      </w:pPr>
    </w:p>
    <w:p w:rsidR="00503103" w:rsidRDefault="00503103" w:rsidP="00503103">
      <w:pPr>
        <w:pStyle w:val="Titulli0"/>
      </w:pPr>
      <w:r w:rsidRPr="001D27A4">
        <w:t>PËR</w:t>
      </w:r>
      <w:r>
        <w:t xml:space="preserve"> DISA SHTESA NË VENDIMIN NR.</w:t>
      </w:r>
      <w:r w:rsidRPr="001D27A4">
        <w:t>189, DATË 21.2.2</w:t>
      </w:r>
      <w:r>
        <w:t>008 TË KËSHILLIT TË MINISTRAVE</w:t>
      </w:r>
      <w:r w:rsidRPr="001D27A4">
        <w:t xml:space="preserve"> “PËR PËRCAKTIMIN E KRITEREVE E TË PROCEDURAVE TË BASHKËRENDIMIT TË INFORMACIONIT, NDËRMJET MINISTRISË SË DREJTËSISË DHE INSTITUCIONEVE TË TJER</w:t>
      </w:r>
      <w:r>
        <w:t>A</w:t>
      </w:r>
      <w:r w:rsidRPr="001D27A4">
        <w:t xml:space="preserve"> PËRGJEGJËSE PËR SHQYRTIMIN E KËRKESAVE PËR DËMSHPËRBLIM TË ISH-TË DËNUARVE POLITIKË TË REGJIMIT KOMUNIST, SI DHE TË LLOJIT </w:t>
      </w:r>
      <w:r>
        <w:t>TË PËRGJEGJËSISË PËR ÇDO KËRKESË</w:t>
      </w:r>
      <w:r w:rsidRPr="001D27A4">
        <w:t>”</w:t>
      </w:r>
    </w:p>
    <w:p w:rsidR="00503103" w:rsidRPr="001D27A4" w:rsidRDefault="00503103" w:rsidP="00503103">
      <w:pPr>
        <w:pStyle w:val="Paragrafi0"/>
      </w:pPr>
    </w:p>
    <w:p w:rsidR="00503103" w:rsidRDefault="00503103" w:rsidP="00503103">
      <w:pPr>
        <w:pStyle w:val="Paragrafi0"/>
      </w:pPr>
      <w:r w:rsidRPr="001D27A4">
        <w:t>Në mbështetje të nenit 10</w:t>
      </w:r>
      <w:r>
        <w:t>0 të Kushtetutës dhe të pikës 2 të nenit 11</w:t>
      </w:r>
      <w:r w:rsidRPr="001D27A4">
        <w:t xml:space="preserve"> të ligjit nr.9831, datë </w:t>
      </w:r>
      <w:r>
        <w:t>12.11.2007</w:t>
      </w:r>
      <w:r w:rsidRPr="001D27A4">
        <w:t xml:space="preserve"> “Për dëmshpërblimin e ish-të dënuarve politikë të regjimit komunist”,</w:t>
      </w:r>
      <w:r>
        <w:t xml:space="preserve"> të ndryshuar, me propozimin e M</w:t>
      </w:r>
      <w:r w:rsidRPr="001D27A4">
        <w:t>inistrit të Drejtësisë, Këshilli i Ministrave</w:t>
      </w:r>
    </w:p>
    <w:p w:rsidR="00503103" w:rsidRPr="001D27A4" w:rsidRDefault="00503103" w:rsidP="00503103">
      <w:pPr>
        <w:pStyle w:val="Paragrafi0"/>
      </w:pPr>
    </w:p>
    <w:p w:rsidR="00503103" w:rsidRDefault="00503103" w:rsidP="00503103">
      <w:pPr>
        <w:pStyle w:val="VENDOSI0"/>
      </w:pPr>
      <w:r>
        <w:t>VENDO</w:t>
      </w:r>
      <w:r w:rsidRPr="001D27A4">
        <w:t>SI:</w:t>
      </w:r>
    </w:p>
    <w:p w:rsidR="00503103" w:rsidRPr="001D27A4" w:rsidRDefault="00503103" w:rsidP="00503103">
      <w:pPr>
        <w:pStyle w:val="Paragrafi0"/>
      </w:pPr>
    </w:p>
    <w:p w:rsidR="00503103" w:rsidRPr="001D27A4" w:rsidRDefault="00503103" w:rsidP="00503103">
      <w:pPr>
        <w:pStyle w:val="Paragrafi0"/>
      </w:pPr>
      <w:r w:rsidRPr="001D27A4">
        <w:t xml:space="preserve">Në </w:t>
      </w:r>
      <w:r>
        <w:t>vendimin nr.189, datë 21.2.2008</w:t>
      </w:r>
      <w:r w:rsidRPr="001D27A4">
        <w:t xml:space="preserve"> të Këshillit të Ministrave, bëhen këto shtesa:</w:t>
      </w:r>
    </w:p>
    <w:p w:rsidR="00503103" w:rsidRPr="001D27A4" w:rsidRDefault="00503103" w:rsidP="00503103">
      <w:pPr>
        <w:pStyle w:val="Paragrafi0"/>
      </w:pPr>
      <w:r>
        <w:t>1. </w:t>
      </w:r>
      <w:r w:rsidRPr="001D27A4">
        <w:t>Pas nën</w:t>
      </w:r>
      <w:r>
        <w:t>ndarjes “iii”</w:t>
      </w:r>
      <w:r w:rsidRPr="001D27A4">
        <w:t xml:space="preserve"> të pikës 3,  shtohet nënndarja “iv”, me këtë përmbajtje:</w:t>
      </w:r>
    </w:p>
    <w:p w:rsidR="00503103" w:rsidRPr="001D27A4" w:rsidRDefault="00503103" w:rsidP="00503103">
      <w:pPr>
        <w:pStyle w:val="Paragrafi0"/>
      </w:pPr>
      <w:r w:rsidRPr="001D27A4">
        <w:t> “iv. Për shqyrtimin e drejtpërdrejtë të kërkesave të paraqitura nga ish-të dënuarit politikë të regjim</w:t>
      </w:r>
      <w:r>
        <w:t>it komunist, të mbetur gjallë, M</w:t>
      </w:r>
      <w:r w:rsidRPr="001D27A4">
        <w:t>inistri i Drejtësisë dhe institucionet e përmendura në pikën 1 veprojnë menjëherë, pavarësisht afateve të përcakt</w:t>
      </w:r>
      <w:r>
        <w:t>uara në nënndarjet “i” dhe “ii”</w:t>
      </w:r>
      <w:r w:rsidRPr="001D27A4">
        <w:t xml:space="preserve"> të pikës 3.”</w:t>
      </w:r>
      <w:r>
        <w:t>.</w:t>
      </w:r>
    </w:p>
    <w:p w:rsidR="00503103" w:rsidRPr="001D27A4" w:rsidRDefault="00503103" w:rsidP="00503103">
      <w:pPr>
        <w:pStyle w:val="Paragrafi0"/>
      </w:pPr>
      <w:r>
        <w:t> 2. Pas nënndarjes “iii”</w:t>
      </w:r>
      <w:r w:rsidRPr="001D27A4">
        <w:t xml:space="preserve"> të pikës 4, shtohet nënndarja “iv”, me këtë përmbajtje:</w:t>
      </w:r>
    </w:p>
    <w:p w:rsidR="00503103" w:rsidRPr="001D27A4" w:rsidRDefault="00503103" w:rsidP="00503103">
      <w:pPr>
        <w:pStyle w:val="Paragrafi0"/>
      </w:pPr>
      <w:r w:rsidRPr="001D27A4">
        <w:t> “iv. Për shqyrtimin e bashkërenduar të kërkesave të paraqitura nga ish-të dënuarit politikë të regjim</w:t>
      </w:r>
      <w:r>
        <w:t>it komunist, të mbetur gjallë, M</w:t>
      </w:r>
      <w:r w:rsidRPr="001D27A4">
        <w:t>inistri i Drejtësisë dhe institucionet e përmendura në pikën 1 veprojnë menjëherë, pavarësisht afateve të përcakt</w:t>
      </w:r>
      <w:r>
        <w:t>uara në nënndarjet “i” dhe “ii”</w:t>
      </w:r>
      <w:r w:rsidRPr="001D27A4">
        <w:t xml:space="preserve"> të pikës 4.”.</w:t>
      </w:r>
    </w:p>
    <w:p w:rsidR="00503103" w:rsidRPr="001D27A4" w:rsidRDefault="00503103" w:rsidP="00503103">
      <w:pPr>
        <w:pStyle w:val="Paragrafi0"/>
      </w:pPr>
      <w:r w:rsidRPr="001D27A4">
        <w:t> </w:t>
      </w:r>
      <w:r>
        <w:t xml:space="preserve">3. </w:t>
      </w:r>
      <w:r w:rsidRPr="001D27A4">
        <w:t>Pas pikës 5 shtohen pika 5/1 e 5/2, me këtë përmbajtje:</w:t>
      </w:r>
    </w:p>
    <w:p w:rsidR="00503103" w:rsidRPr="001D27A4" w:rsidRDefault="00503103" w:rsidP="00503103">
      <w:pPr>
        <w:pStyle w:val="Paragrafi0"/>
      </w:pPr>
      <w:r w:rsidRPr="001D27A4">
        <w:t> “5/1. Ministri i Drejtësisë identifikon listën e ish-të dënuarve pol</w:t>
      </w:r>
      <w:r>
        <w:t>i</w:t>
      </w:r>
      <w:r w:rsidRPr="001D27A4">
        <w:t>tikë të regjimit komunist, të mbetur gjallë, të cilën ia përcjell Ministrisë së Brendshme, Ministrisë së Mbrojtjes, Shërbimit Informativ të Shtetit e Drejtorisë së Përgjithshme të Arkivave të Shtetit.</w:t>
      </w:r>
    </w:p>
    <w:p w:rsidR="00503103" w:rsidRPr="001D27A4" w:rsidRDefault="00503103" w:rsidP="00503103">
      <w:pPr>
        <w:pStyle w:val="Paragrafi0"/>
      </w:pPr>
      <w:r w:rsidRPr="001D27A4">
        <w:t> 5/2. Instit</w:t>
      </w:r>
      <w:r>
        <w:t>ucionet e përmendura në pikën 1</w:t>
      </w:r>
      <w:r w:rsidRPr="001D27A4">
        <w:t xml:space="preserve"> të këtij vendimi, lidhin memorandum bashkëpunimi ndërmjet tyre, për përshpejtimin e procedurave dhe të afateve të shqyrtimit të drejtpërdrejtë e të bashkërenduar të k</w:t>
      </w:r>
      <w:r>
        <w:t>ërkesave të ish-</w:t>
      </w:r>
      <w:r w:rsidRPr="001D27A4">
        <w:t>të dënuarve politikë të regjimit komunist, të mbetur gjallë, si dhe të komunikimit zyrtar ndërmjet tyre.”.</w:t>
      </w:r>
    </w:p>
    <w:p w:rsidR="00503103" w:rsidRPr="001D27A4" w:rsidRDefault="00503103" w:rsidP="00503103">
      <w:pPr>
        <w:pStyle w:val="Paragrafi0"/>
      </w:pPr>
      <w:r w:rsidRPr="001D27A4">
        <w:t> Ky ven</w:t>
      </w:r>
      <w:r>
        <w:t>dim hyn në fuqi pas botimit në Fletoren Zyrtare</w:t>
      </w:r>
      <w:r w:rsidRPr="001D27A4">
        <w:t>.</w:t>
      </w:r>
    </w:p>
    <w:p w:rsidR="00503103" w:rsidRDefault="00503103" w:rsidP="00503103">
      <w:pPr>
        <w:pStyle w:val="Paragrafi0"/>
      </w:pPr>
    </w:p>
    <w:p w:rsidR="00503103" w:rsidRPr="001D27A4" w:rsidRDefault="00503103" w:rsidP="00503103">
      <w:pPr>
        <w:pStyle w:val="Autoriteti"/>
      </w:pPr>
      <w:r>
        <w:t>KRYEMINISTR</w:t>
      </w:r>
      <w:r w:rsidRPr="001D27A4">
        <w:t>I</w:t>
      </w:r>
    </w:p>
    <w:p w:rsidR="00503103" w:rsidRDefault="00503103" w:rsidP="00503103">
      <w:pPr>
        <w:pStyle w:val="AutoritetiEmer"/>
      </w:pPr>
      <w:r w:rsidRPr="001D27A4">
        <w:t>Sali Berisha</w:t>
      </w:r>
    </w:p>
    <w:sectPr w:rsidR="00503103" w:rsidSect="0050310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48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A597A">
      <w:r>
        <w:separator/>
      </w:r>
    </w:p>
  </w:endnote>
  <w:endnote w:type="continuationSeparator" w:id="0">
    <w:p w:rsidR="00000000" w:rsidRDefault="00BA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103" w:rsidRDefault="00503103" w:rsidP="0050310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3103" w:rsidRDefault="00503103" w:rsidP="0050310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103" w:rsidRDefault="00503103" w:rsidP="0050310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8487</w:t>
    </w:r>
    <w:r>
      <w:rPr>
        <w:rStyle w:val="PageNumber"/>
      </w:rPr>
      <w:fldChar w:fldCharType="end"/>
    </w:r>
  </w:p>
  <w:p w:rsidR="00503103" w:rsidRDefault="00503103" w:rsidP="0050310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A597A">
      <w:r>
        <w:separator/>
      </w:r>
    </w:p>
  </w:footnote>
  <w:footnote w:type="continuationSeparator" w:id="0">
    <w:p w:rsidR="00000000" w:rsidRDefault="00BA5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310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103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597A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6CCB8B-373E-4BBC-BDA3-8DF8C4D0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103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50310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3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