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23" w:rsidRPr="00182D91" w:rsidRDefault="00124A23" w:rsidP="00124A23">
      <w:pPr>
        <w:pStyle w:val="Akti"/>
      </w:pPr>
      <w:bookmarkStart w:id="0" w:name="_GoBack"/>
      <w:bookmarkEnd w:id="0"/>
      <w:r>
        <w:t>VENDI</w:t>
      </w:r>
      <w:r w:rsidRPr="00182D91">
        <w:t>M</w:t>
      </w:r>
    </w:p>
    <w:p w:rsidR="00124A23" w:rsidRPr="00182D91" w:rsidRDefault="00124A23" w:rsidP="00124A23">
      <w:pPr>
        <w:pStyle w:val="NumriData"/>
      </w:pPr>
      <w:r w:rsidRPr="00182D91">
        <w:t>Nr.31, dat</w:t>
      </w:r>
      <w:r>
        <w:t>ë 20.1.2010</w:t>
      </w:r>
      <w:r w:rsidRPr="00182D91">
        <w:t> </w:t>
      </w:r>
    </w:p>
    <w:p w:rsidR="00124A23" w:rsidRDefault="00124A23" w:rsidP="00124A23">
      <w:pPr>
        <w:pStyle w:val="Paragrafi0"/>
      </w:pPr>
    </w:p>
    <w:p w:rsidR="00124A23" w:rsidRPr="00182D91" w:rsidRDefault="00124A23" w:rsidP="00124A23">
      <w:pPr>
        <w:pStyle w:val="Titulli0"/>
      </w:pPr>
      <w:r w:rsidRPr="00182D91">
        <w:t>PËR MIRATIMIN E LEJES PËR NDËRTIMIN DHE</w:t>
      </w:r>
      <w:r>
        <w:t xml:space="preserve"> SHFRYTËZIMIN E LINJËS TREGTARE </w:t>
      </w:r>
      <w:r w:rsidRPr="00182D91">
        <w:t>TË INTERKONJEKSIONIT, ME RRYMË TË VAZHDUAR, KALLMET/LEZHË, (SHQIPËRI) - ZAPPONETA/MANFREDONIA, (ITALI)</w:t>
      </w:r>
    </w:p>
    <w:p w:rsidR="00124A23" w:rsidRPr="00182D91" w:rsidRDefault="00124A23" w:rsidP="00124A23">
      <w:pPr>
        <w:pStyle w:val="Titulli0"/>
      </w:pPr>
      <w:r w:rsidRPr="00182D91">
        <w:t> </w:t>
      </w:r>
    </w:p>
    <w:p w:rsidR="00124A23" w:rsidRPr="00182D91" w:rsidRDefault="00124A23" w:rsidP="00124A23">
      <w:pPr>
        <w:pStyle w:val="Paragrafi0"/>
      </w:pPr>
      <w:r w:rsidRPr="00182D91">
        <w:t>Në mbështetje të nenit 100 të Kush</w:t>
      </w:r>
      <w:r>
        <w:t>tetutës dhe të neneve 31 e 31/1</w:t>
      </w:r>
      <w:r w:rsidRPr="00182D91">
        <w:t xml:space="preserve"> të ligjit</w:t>
      </w:r>
      <w:r>
        <w:t xml:space="preserve"> nr.9072, datë 22.5.2003</w:t>
      </w:r>
      <w:r w:rsidRPr="00182D91">
        <w:t xml:space="preserve"> “Për sektorin e energjisë elektrike”, të ndryshuar, me propozimin e Ministrit të Ekonomisë, Tregtisë dhe Energjetikës, Këshilli i Ministrave  </w:t>
      </w:r>
    </w:p>
    <w:p w:rsidR="00124A23" w:rsidRPr="00182D91" w:rsidRDefault="00124A23" w:rsidP="00124A23">
      <w:pPr>
        <w:pStyle w:val="Paragrafi0"/>
      </w:pPr>
      <w:r w:rsidRPr="00182D91">
        <w:t> </w:t>
      </w:r>
    </w:p>
    <w:p w:rsidR="00124A23" w:rsidRPr="00182D91" w:rsidRDefault="00124A23" w:rsidP="00124A23">
      <w:pPr>
        <w:pStyle w:val="VENDOSI0"/>
      </w:pPr>
      <w:r>
        <w:t>VENDOSI</w:t>
      </w:r>
      <w:r w:rsidRPr="00182D91">
        <w:t>:</w:t>
      </w:r>
    </w:p>
    <w:p w:rsidR="00124A23" w:rsidRPr="00182D91" w:rsidRDefault="00124A23" w:rsidP="00124A23">
      <w:pPr>
        <w:pStyle w:val="Paragrafi0"/>
      </w:pPr>
      <w:r w:rsidRPr="00182D91">
        <w:t> </w:t>
      </w:r>
    </w:p>
    <w:p w:rsidR="00124A23" w:rsidRPr="00182D91" w:rsidRDefault="00124A23" w:rsidP="00124A23">
      <w:pPr>
        <w:pStyle w:val="Paragrafi0"/>
      </w:pPr>
      <w:r>
        <w:rPr>
          <w:rFonts w:eastAsia="Arial"/>
        </w:rPr>
        <w:t xml:space="preserve">1. </w:t>
      </w:r>
      <w:r w:rsidRPr="00182D91">
        <w:t>Miratimin e ndërtimit të linjës tregtare të interkonjeksionit me rrymë të vazhduar, Kallmet/Lezhë, (Shqipëri) – Zapponeta/Manfredonia, (Itali). </w:t>
      </w:r>
    </w:p>
    <w:p w:rsidR="00124A23" w:rsidRDefault="00124A23" w:rsidP="00124A23">
      <w:pPr>
        <w:pStyle w:val="Paragrafi0"/>
      </w:pPr>
      <w:r>
        <w:rPr>
          <w:rFonts w:eastAsia="Arial"/>
        </w:rPr>
        <w:t>2.  </w:t>
      </w:r>
      <w:r w:rsidRPr="00182D91">
        <w:t>Miratimin</w:t>
      </w:r>
      <w:r>
        <w:t xml:space="preserve"> e lejes nr.4/1, datë 7.12.2009 “Për ndërtimin dhe shfrytëzimin e linjës tregtare </w:t>
      </w:r>
      <w:r w:rsidRPr="00182D91">
        <w:t>të interkonjeksionit me rrymë të vaz</w:t>
      </w:r>
      <w:r>
        <w:t>hduar, Kallmet/Lezhë (Shqipëri)-</w:t>
      </w:r>
      <w:r w:rsidRPr="00182D91">
        <w:t>Zapponeta/</w:t>
      </w:r>
      <w:r>
        <w:t xml:space="preserve"> </w:t>
      </w:r>
      <w:r w:rsidRPr="00182D91">
        <w:t xml:space="preserve">Manfredonia, (Itali), </w:t>
      </w:r>
      <w:r>
        <w:t xml:space="preserve">dhënë nga Ministri i Ekonomisë, Tregtisë dhe Energjetikës shoqërisë “Biopower Green Energy” sh.p.k.-së, </w:t>
      </w:r>
      <w:r w:rsidRPr="00182D91">
        <w:t xml:space="preserve">sipas tekstit </w:t>
      </w:r>
      <w:r>
        <w:t>që i bashkëlidhet këtij vendimi</w:t>
      </w:r>
      <w:r w:rsidRPr="00182D91">
        <w:t>.</w:t>
      </w:r>
    </w:p>
    <w:p w:rsidR="00124A23" w:rsidRPr="00182D91" w:rsidRDefault="00124A23" w:rsidP="00124A23">
      <w:pPr>
        <w:pStyle w:val="Paragrafi0"/>
      </w:pPr>
      <w:r w:rsidRPr="00182D91">
        <w:t> </w:t>
      </w:r>
      <w:r>
        <w:rPr>
          <w:rFonts w:eastAsia="Arial"/>
        </w:rPr>
        <w:t>3.  </w:t>
      </w:r>
      <w:r w:rsidRPr="00182D91">
        <w:t>Ngarkohet Ministria e Ekono</w:t>
      </w:r>
      <w:r>
        <w:t>misë, Tregtisë dhe Energjetikës</w:t>
      </w:r>
      <w:r w:rsidRPr="00182D91">
        <w:t xml:space="preserve"> për zbatimin e këtij vendimi. </w:t>
      </w:r>
    </w:p>
    <w:p w:rsidR="00124A23" w:rsidRPr="00182D91" w:rsidRDefault="00124A23" w:rsidP="00124A23">
      <w:pPr>
        <w:pStyle w:val="Paragrafi0"/>
      </w:pPr>
      <w:r>
        <w:rPr>
          <w:rFonts w:eastAsia="Arial"/>
        </w:rPr>
        <w:t>4.  </w:t>
      </w:r>
      <w:r w:rsidRPr="00182D91">
        <w:t>V</w:t>
      </w:r>
      <w:r>
        <w:t>endimi nr.1515, datë 19.11.2008</w:t>
      </w:r>
      <w:r w:rsidRPr="00182D91">
        <w:t xml:space="preserve"> i Këshillit të Mi</w:t>
      </w:r>
      <w:r>
        <w:t>nistrave</w:t>
      </w:r>
      <w:r w:rsidRPr="00182D91">
        <w:t xml:space="preserve"> “Për miratimin e lejes për ndërtimin dhe shfrytëzimin e linjës tregtare të interkonjeksionit, me rrymë të vazhduar, Kallmet/Lezhë, (Shqipëri) – Zapponeta/Manfredonia, (Itali)”, shfuqizohet. </w:t>
      </w:r>
    </w:p>
    <w:p w:rsidR="00124A23" w:rsidRPr="00182D91" w:rsidRDefault="00124A23" w:rsidP="00124A23">
      <w:pPr>
        <w:pStyle w:val="Paragrafi0"/>
      </w:pPr>
      <w:r w:rsidRPr="00182D91">
        <w:t>Ky vendim hyn në fuqi p</w:t>
      </w:r>
      <w:r>
        <w:t>as botimit në Fletoren Zyrtare</w:t>
      </w:r>
      <w:r w:rsidRPr="00182D91">
        <w:t>.</w:t>
      </w:r>
    </w:p>
    <w:p w:rsidR="00124A23" w:rsidRPr="00182D91" w:rsidRDefault="00124A23" w:rsidP="00124A23">
      <w:pPr>
        <w:pStyle w:val="Paragrafi0"/>
      </w:pPr>
      <w:r w:rsidRPr="00182D91">
        <w:t>  </w:t>
      </w:r>
    </w:p>
    <w:p w:rsidR="00124A23" w:rsidRPr="00124A23" w:rsidRDefault="00124A23" w:rsidP="00124A23">
      <w:pPr>
        <w:pStyle w:val="Autoriteti"/>
        <w:rPr>
          <w:lang w:val="it-IT"/>
        </w:rPr>
      </w:pPr>
      <w:r w:rsidRPr="00124A23">
        <w:rPr>
          <w:lang w:val="it-IT"/>
        </w:rPr>
        <w:t>KRYEMINISTRI </w:t>
      </w:r>
    </w:p>
    <w:p w:rsidR="00124A23" w:rsidRPr="00124A23" w:rsidRDefault="00124A23" w:rsidP="00124A23">
      <w:pPr>
        <w:pStyle w:val="AutoritetiEmer"/>
        <w:rPr>
          <w:lang w:val="it-IT"/>
        </w:rPr>
      </w:pPr>
      <w:r w:rsidRPr="00124A23">
        <w:rPr>
          <w:lang w:val="it-IT"/>
        </w:rPr>
        <w:t>Sali Berisha</w:t>
      </w:r>
    </w:p>
    <w:p w:rsidR="00124A23" w:rsidRPr="00124A23" w:rsidRDefault="00124A23" w:rsidP="00124A23">
      <w:pPr>
        <w:pStyle w:val="Paragrafi0"/>
        <w:ind w:firstLine="0"/>
        <w:rPr>
          <w:lang w:val="it-IT"/>
        </w:rPr>
      </w:pPr>
    </w:p>
    <w:p w:rsidR="00124A23" w:rsidRPr="00124A23" w:rsidRDefault="00124A23" w:rsidP="00124A23">
      <w:pPr>
        <w:pStyle w:val="Paragrafi0"/>
        <w:jc w:val="center"/>
        <w:rPr>
          <w:lang w:val="it-IT"/>
        </w:rPr>
      </w:pPr>
    </w:p>
    <w:p w:rsidR="00124A23" w:rsidRPr="00124A23" w:rsidRDefault="00124A23" w:rsidP="00124A23">
      <w:pPr>
        <w:pStyle w:val="Paragrafi0"/>
        <w:jc w:val="center"/>
        <w:rPr>
          <w:lang w:val="it-IT"/>
        </w:rPr>
      </w:pPr>
      <w:r w:rsidRPr="00124A23">
        <w:rPr>
          <w:lang w:val="it-IT"/>
        </w:rPr>
        <w:t>REPUBLIKA E SHQIPËRISË</w:t>
      </w:r>
    </w:p>
    <w:p w:rsidR="00124A23" w:rsidRPr="00124A23" w:rsidRDefault="00124A23" w:rsidP="00124A23">
      <w:pPr>
        <w:pStyle w:val="Paragrafi0"/>
        <w:jc w:val="center"/>
        <w:rPr>
          <w:lang w:val="it-IT"/>
        </w:rPr>
      </w:pPr>
      <w:r w:rsidRPr="00124A23">
        <w:rPr>
          <w:lang w:val="it-IT"/>
        </w:rPr>
        <w:t>MINISTRIA E EKONOMISË, TREGTISË DHE ENERGJETIKËS</w:t>
      </w:r>
    </w:p>
    <w:p w:rsidR="00124A23" w:rsidRPr="00124A23" w:rsidRDefault="00124A23" w:rsidP="00124A23">
      <w:pPr>
        <w:pStyle w:val="Paragrafi0"/>
        <w:ind w:firstLine="0"/>
        <w:jc w:val="center"/>
        <w:rPr>
          <w:lang w:val="it-IT"/>
        </w:rPr>
      </w:pPr>
    </w:p>
    <w:p w:rsidR="00124A23" w:rsidRPr="00124A23" w:rsidRDefault="00124A23" w:rsidP="00124A23">
      <w:pPr>
        <w:pStyle w:val="Paragrafi0"/>
        <w:rPr>
          <w:lang w:val="it-IT"/>
        </w:rPr>
      </w:pPr>
      <w:r w:rsidRPr="00124A23">
        <w:rPr>
          <w:lang w:val="it-IT"/>
        </w:rPr>
        <w:t>Në mbështetje të neneve 31 dhe 31/1 të ligjit nr.9072, datë 22.5.2003 “Për sektorin e energjisë elektrike”, të ndryshuar, dhe në zbatim të vendimit të Këshillit të Ministrave nr.529, datë 15.8.2007 “Për miratimin e kritereve dhe të procedurave të aplikimit e të miratimit të lejeve të ndërtimit të linjave tregtare të interkonjeksionit”, ndryshuar me vendimin e Këshillit të Ministrave nr.725, datë 7.11.2007 “Për disa ndryshime në vendimin e Këshillit të Ministrave nr.529, datë 15.8.2007 “Për miratimin e kritereve dhe të procedurave të aplikimit e të miratimit të lejeve të ndërtimit të linjave tregtare të interkonjeksionit”,</w:t>
      </w:r>
    </w:p>
    <w:p w:rsidR="00124A23" w:rsidRPr="00124A23" w:rsidRDefault="00124A23" w:rsidP="00124A23">
      <w:pPr>
        <w:pStyle w:val="Paragrafi0"/>
        <w:rPr>
          <w:lang w:val="it-IT"/>
        </w:rPr>
      </w:pPr>
      <w:r w:rsidRPr="00124A23">
        <w:rPr>
          <w:lang w:val="it-IT"/>
        </w:rPr>
        <w:t xml:space="preserve">i jepet shoqërisë anonime “Biopower Green Energy” sh.p.k, regjistruar në Qendrën Kombëtare të Regjistrimit në Tiranë, me nr. serial SN -004412-12-07, më datë 5.12.2007 dhe në Drejtorinë e Përgjithshme të Tatimeve, me numër nipti: K72405024M, me seli në Tiranë, rruga “Sulejman Delvina”, Qendra e Biznesit Zayed. </w:t>
      </w:r>
    </w:p>
    <w:sectPr w:rsidR="00124A23" w:rsidRPr="00124A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A2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4A23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6A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000181-E9B8-47A2-B76C-1271F2F7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