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C16" w:rsidRPr="001923A9" w:rsidRDefault="002E7C16" w:rsidP="002E7C16">
      <w:pPr>
        <w:pStyle w:val="Akti"/>
      </w:pPr>
      <w:bookmarkStart w:id="0" w:name="_GoBack"/>
      <w:bookmarkEnd w:id="0"/>
      <w:r>
        <w:t>VENDI</w:t>
      </w:r>
      <w:r w:rsidRPr="001923A9">
        <w:t>M </w:t>
      </w:r>
    </w:p>
    <w:p w:rsidR="002E7C16" w:rsidRPr="001923A9" w:rsidRDefault="002E7C16" w:rsidP="002E7C16">
      <w:pPr>
        <w:pStyle w:val="NumriData"/>
      </w:pPr>
      <w:r w:rsidRPr="001923A9">
        <w:t>Nr.36, dat</w:t>
      </w:r>
      <w:r>
        <w:t>ë</w:t>
      </w:r>
      <w:r w:rsidRPr="001923A9">
        <w:t xml:space="preserve"> 27.1.2010</w:t>
      </w:r>
    </w:p>
    <w:p w:rsidR="002E7C16" w:rsidRPr="001923A9" w:rsidRDefault="002E7C16" w:rsidP="002E7C16">
      <w:pPr>
        <w:pStyle w:val="Paragrafi0"/>
      </w:pPr>
    </w:p>
    <w:p w:rsidR="002E7C16" w:rsidRPr="001923A9" w:rsidRDefault="002E7C16" w:rsidP="002E7C16">
      <w:pPr>
        <w:pStyle w:val="Titulli0"/>
      </w:pPr>
      <w:r w:rsidRPr="001923A9">
        <w:t>PËR PËRCAKTIMIN E NUMRIT TË PUNONJËSVE MËSIMORË, ME KONTRATË TË PËRKOHSHME, PËR PERIUDHËN 1 JANAR - 30 QERSHOR 2010, PËR MINISTRINË  E ARSIMIT DHE SHKENCËS</w:t>
      </w:r>
    </w:p>
    <w:p w:rsidR="002E7C16" w:rsidRPr="001923A9" w:rsidRDefault="002E7C16" w:rsidP="002E7C16">
      <w:pPr>
        <w:pStyle w:val="Paragrafi0"/>
      </w:pPr>
      <w:r w:rsidRPr="001923A9">
        <w:t>  </w:t>
      </w:r>
    </w:p>
    <w:p w:rsidR="002E7C16" w:rsidRPr="001923A9" w:rsidRDefault="002E7C16" w:rsidP="002E7C16">
      <w:pPr>
        <w:pStyle w:val="Paragrafi0"/>
      </w:pPr>
      <w:r w:rsidRPr="001923A9">
        <w:t>Në mbështetje të nenit 10</w:t>
      </w:r>
      <w:r>
        <w:t>0 të Kushtetutës dhe të pikës 2 të nenit 18</w:t>
      </w:r>
      <w:r w:rsidRPr="001923A9">
        <w:t xml:space="preserve"> të</w:t>
      </w:r>
      <w:r>
        <w:t xml:space="preserve"> ligjit nr.7961, datë 12.7.1995</w:t>
      </w:r>
      <w:r w:rsidRPr="001923A9">
        <w:t xml:space="preserve"> “Kodi i Punës i Republikës së Shqipërisë”, të ndryshuar, me propozimin e Ministrit të Arsimit dhe Shkencës, Këshilli i Ministrave </w:t>
      </w:r>
    </w:p>
    <w:p w:rsidR="002E7C16" w:rsidRPr="001923A9" w:rsidRDefault="002E7C16" w:rsidP="002E7C16">
      <w:pPr>
        <w:pStyle w:val="Paragrafi0"/>
      </w:pPr>
      <w:r w:rsidRPr="001923A9">
        <w:t> </w:t>
      </w:r>
    </w:p>
    <w:p w:rsidR="002E7C16" w:rsidRPr="001923A9" w:rsidRDefault="002E7C16" w:rsidP="002E7C16">
      <w:pPr>
        <w:pStyle w:val="VENDOSI0"/>
      </w:pPr>
      <w:r>
        <w:t>VENDOS</w:t>
      </w:r>
      <w:r w:rsidRPr="001923A9">
        <w:t>I:</w:t>
      </w:r>
    </w:p>
    <w:p w:rsidR="002E7C16" w:rsidRPr="001923A9" w:rsidRDefault="002E7C16" w:rsidP="002E7C16">
      <w:pPr>
        <w:pStyle w:val="Paragrafi0"/>
      </w:pPr>
      <w:r w:rsidRPr="001923A9">
        <w:t> </w:t>
      </w:r>
    </w:p>
    <w:p w:rsidR="002E7C16" w:rsidRPr="001923A9" w:rsidRDefault="002E7C16" w:rsidP="002E7C16">
      <w:pPr>
        <w:pStyle w:val="Paragrafi0"/>
      </w:pPr>
      <w:r w:rsidRPr="001923A9">
        <w:rPr>
          <w:rFonts w:eastAsia="Arial"/>
        </w:rPr>
        <w:t>1.</w:t>
      </w:r>
      <w:r>
        <w:rPr>
          <w:rFonts w:eastAsia="Arial"/>
        </w:rPr>
        <w:t xml:space="preserve"> </w:t>
      </w:r>
      <w:r w:rsidRPr="001923A9">
        <w:t>Numri i punonjësve mësimorë, me kontratë të përkohshme, për sistemin arsimor parauniversitar, për vitin shkollor 2009 -2010, për muajin janar 2010, të jetë 2011 veta dhe, për periudhën  1 shkurt - 30 qershor 2010, të jetë 704 punonjës. </w:t>
      </w:r>
    </w:p>
    <w:p w:rsidR="002E7C16" w:rsidRPr="001923A9" w:rsidRDefault="002E7C16" w:rsidP="002E7C16">
      <w:pPr>
        <w:pStyle w:val="Paragrafi0"/>
      </w:pPr>
      <w:r w:rsidRPr="001923A9">
        <w:rPr>
          <w:rFonts w:eastAsia="Arial"/>
        </w:rPr>
        <w:t>2.</w:t>
      </w:r>
      <w:r>
        <w:rPr>
          <w:rFonts w:eastAsia="Arial"/>
        </w:rPr>
        <w:t> </w:t>
      </w:r>
      <w:r w:rsidRPr="001923A9">
        <w:t>Numri i punonjësve me kontratë të përkohshme, sipas DAR/ZA-ve, dhe afati kohor i kontraktimit të punonjësve jepen sipas tabelës nr.1, që i bashkëlidhet këtij vendimi dhe është pjesë përbërëse e tij. </w:t>
      </w:r>
    </w:p>
    <w:p w:rsidR="002E7C16" w:rsidRPr="001923A9" w:rsidRDefault="002E7C16" w:rsidP="002E7C16">
      <w:pPr>
        <w:pStyle w:val="Paragrafi0"/>
      </w:pPr>
      <w:r w:rsidRPr="001923A9">
        <w:rPr>
          <w:rFonts w:eastAsia="Arial"/>
        </w:rPr>
        <w:t>3.</w:t>
      </w:r>
      <w:r>
        <w:rPr>
          <w:rFonts w:eastAsia="Arial"/>
        </w:rPr>
        <w:t> </w:t>
      </w:r>
      <w:r w:rsidRPr="001923A9">
        <w:t>Efektet financiare në shumën 290 460 465 (dyqind e nëntëdhjetë milionë e katërqind e gjashtëdhjetë mijë e katërqind e gjashtëdhjetë e pesë) lekë, që rrjedhin nga zbatimi i këtij vendimi, të mbulohen nga fondet e miratuara për Ministrinë e Arsimit dhe Shkencës në buxhetin e vitit 2010.  </w:t>
      </w:r>
    </w:p>
    <w:p w:rsidR="002E7C16" w:rsidRPr="00704DFD" w:rsidRDefault="002E7C16" w:rsidP="002E7C16">
      <w:pPr>
        <w:pStyle w:val="Paragrafi0"/>
        <w:rPr>
          <w:lang w:val="it-IT"/>
        </w:rPr>
      </w:pPr>
      <w:r w:rsidRPr="00704DFD">
        <w:rPr>
          <w:rFonts w:eastAsia="Arial"/>
          <w:lang w:val="it-IT"/>
        </w:rPr>
        <w:t>4. </w:t>
      </w:r>
      <w:r w:rsidRPr="00704DFD">
        <w:rPr>
          <w:lang w:val="it-IT"/>
        </w:rPr>
        <w:t>Ngarkohen Ministria e Arsimit dhe Shkencës dhe Ministria e Financave për zbatimin e këtij vendimi. </w:t>
      </w:r>
    </w:p>
    <w:p w:rsidR="002E7C16" w:rsidRPr="00704DFD" w:rsidRDefault="002E7C16" w:rsidP="002E7C16">
      <w:pPr>
        <w:pStyle w:val="Paragrafi0"/>
        <w:rPr>
          <w:lang w:val="it-IT"/>
        </w:rPr>
      </w:pPr>
      <w:r w:rsidRPr="00704DFD">
        <w:rPr>
          <w:lang w:val="it-IT"/>
        </w:rPr>
        <w:t xml:space="preserve">Ky vendim hyn në fuqi menjëherë dhe botohet në Fletoren Zyrtare. </w:t>
      </w:r>
    </w:p>
    <w:p w:rsidR="002E7C16" w:rsidRPr="00704DFD" w:rsidRDefault="002E7C16" w:rsidP="002E7C16">
      <w:pPr>
        <w:pStyle w:val="Paragrafi0"/>
        <w:rPr>
          <w:sz w:val="14"/>
          <w:lang w:val="it-IT"/>
        </w:rPr>
      </w:pPr>
      <w:r w:rsidRPr="00704DFD">
        <w:rPr>
          <w:lang w:val="it-IT"/>
        </w:rPr>
        <w:t> </w:t>
      </w:r>
    </w:p>
    <w:p w:rsidR="002E7C16" w:rsidRPr="002E7C16" w:rsidRDefault="002E7C16" w:rsidP="002E7C16">
      <w:pPr>
        <w:pStyle w:val="Autoriteti"/>
        <w:rPr>
          <w:lang w:val="it-IT"/>
        </w:rPr>
      </w:pPr>
      <w:r w:rsidRPr="002E7C16">
        <w:rPr>
          <w:lang w:val="it-IT"/>
        </w:rPr>
        <w:t>KRYEMINISTRI </w:t>
      </w:r>
    </w:p>
    <w:p w:rsidR="002E7C16" w:rsidRPr="002E7C16" w:rsidRDefault="002E7C16" w:rsidP="002E7C16">
      <w:pPr>
        <w:pStyle w:val="AutoritetiEmer"/>
        <w:rPr>
          <w:lang w:val="it-IT"/>
        </w:rPr>
      </w:pPr>
      <w:r w:rsidRPr="002E7C16">
        <w:rPr>
          <w:lang w:val="it-IT"/>
        </w:rPr>
        <w:t>Sali Berisha</w:t>
      </w:r>
    </w:p>
    <w:p w:rsidR="002E7C16" w:rsidRPr="002E7C16" w:rsidRDefault="002E7C16" w:rsidP="002E7C16">
      <w:pPr>
        <w:pStyle w:val="Paragrafi0"/>
        <w:rPr>
          <w:lang w:val="it-IT"/>
        </w:rPr>
      </w:pPr>
    </w:p>
    <w:p w:rsidR="002E7C16" w:rsidRPr="002E7C16" w:rsidRDefault="002E7C16" w:rsidP="002E7C16">
      <w:pPr>
        <w:pStyle w:val="Paragrafi0"/>
        <w:rPr>
          <w:sz w:val="12"/>
          <w:lang w:val="it-IT"/>
        </w:rPr>
      </w:pPr>
    </w:p>
    <w:p w:rsidR="002E7C16" w:rsidRPr="002E7C16" w:rsidRDefault="002E7C16" w:rsidP="002E7C16">
      <w:pPr>
        <w:pStyle w:val="Paragrafi0"/>
        <w:rPr>
          <w:lang w:val="it-IT"/>
        </w:rPr>
      </w:pPr>
      <w:r w:rsidRPr="002E7C16">
        <w:rPr>
          <w:lang w:val="it-IT"/>
        </w:rPr>
        <w:t>Tabela 1. Numri i punonjësve me kontratë të përkohshme sipas DAR/ZA</w:t>
      </w:r>
    </w:p>
    <w:p w:rsidR="002E7C16" w:rsidRPr="002E7C16" w:rsidRDefault="002E7C16" w:rsidP="002E7C16">
      <w:pPr>
        <w:pStyle w:val="Paragrafi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37"/>
        <w:gridCol w:w="2665"/>
        <w:gridCol w:w="2946"/>
        <w:gridCol w:w="2608"/>
      </w:tblGrid>
      <w:tr w:rsidR="002E7C16" w:rsidRPr="00E352D2" w:rsidTr="002E7C16">
        <w:tc>
          <w:tcPr>
            <w:tcW w:w="648" w:type="dxa"/>
            <w:vAlign w:val="center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352D2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2768" w:type="dxa"/>
            <w:vAlign w:val="center"/>
          </w:tcPr>
          <w:p w:rsidR="002E7C16" w:rsidRPr="002E7C16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2E7C16">
              <w:rPr>
                <w:b/>
                <w:sz w:val="18"/>
                <w:szCs w:val="18"/>
                <w:lang w:val="it-IT"/>
              </w:rPr>
              <w:t>Drejtoria arsimore rajonale/</w:t>
            </w:r>
          </w:p>
          <w:p w:rsidR="002E7C16" w:rsidRPr="002E7C16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2E7C16">
              <w:rPr>
                <w:b/>
                <w:sz w:val="18"/>
                <w:szCs w:val="18"/>
                <w:lang w:val="it-IT"/>
              </w:rPr>
              <w:t>zyra arsimore</w:t>
            </w:r>
          </w:p>
        </w:tc>
        <w:tc>
          <w:tcPr>
            <w:tcW w:w="3060" w:type="dxa"/>
            <w:vAlign w:val="center"/>
          </w:tcPr>
          <w:p w:rsidR="002E7C16" w:rsidRPr="002E7C16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2E7C16">
              <w:rPr>
                <w:b/>
                <w:sz w:val="18"/>
                <w:szCs w:val="18"/>
                <w:lang w:val="it-IT"/>
              </w:rPr>
              <w:t>Punonjës me kontratë të përkohshme për muajin janar 2010</w:t>
            </w:r>
          </w:p>
        </w:tc>
        <w:tc>
          <w:tcPr>
            <w:tcW w:w="2700" w:type="dxa"/>
            <w:vAlign w:val="center"/>
          </w:tcPr>
          <w:p w:rsidR="002E7C16" w:rsidRPr="002E7C16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2E7C16">
              <w:rPr>
                <w:b/>
                <w:sz w:val="18"/>
                <w:szCs w:val="18"/>
                <w:lang w:val="it-IT"/>
              </w:rPr>
              <w:t>Punonjës me kontratë të përkohshme për periudhën</w:t>
            </w:r>
          </w:p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352D2">
              <w:rPr>
                <w:b/>
                <w:sz w:val="18"/>
                <w:szCs w:val="18"/>
              </w:rPr>
              <w:t>1 shkurt-30 qershor 2010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Berat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65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Bulqizë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6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Delvinë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Devoll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5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5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Dibër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51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19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6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Durrës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180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Elbasan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180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8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Fier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150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9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Gramsh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29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Gjirokastër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11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Has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57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12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Kavajë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-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5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13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Kolonjë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-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14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Korçë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8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14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15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Krujë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44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16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Kuçovë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17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Kukës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56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18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Kurbin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43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Lezhë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86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15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20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Librazhd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35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6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21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Lushnjë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60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22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M e Madhe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23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Mallakastër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26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8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24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Mat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71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25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Mirditë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48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26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Peqin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38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27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Përmet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28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Pogradec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29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Pukë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30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Sarandë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45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31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Skrapar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11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32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Shkodër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74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33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Tepelenë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34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Tirana qytet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233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148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35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Tirana qark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179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98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36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Tropojë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48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37</w:t>
            </w: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Vlorë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72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352D2">
              <w:rPr>
                <w:sz w:val="18"/>
                <w:szCs w:val="18"/>
              </w:rPr>
              <w:t>10</w:t>
            </w:r>
          </w:p>
        </w:tc>
      </w:tr>
      <w:tr w:rsidR="002E7C16" w:rsidRPr="00E352D2" w:rsidTr="002E7C16">
        <w:tc>
          <w:tcPr>
            <w:tcW w:w="648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68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352D2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306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352D2">
              <w:rPr>
                <w:b/>
                <w:sz w:val="18"/>
                <w:szCs w:val="18"/>
              </w:rPr>
              <w:t>2011</w:t>
            </w:r>
          </w:p>
        </w:tc>
        <w:tc>
          <w:tcPr>
            <w:tcW w:w="2700" w:type="dxa"/>
          </w:tcPr>
          <w:p w:rsidR="002E7C16" w:rsidRPr="00E352D2" w:rsidRDefault="002E7C16" w:rsidP="002E7C16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352D2">
              <w:rPr>
                <w:b/>
                <w:sz w:val="18"/>
                <w:szCs w:val="18"/>
              </w:rPr>
              <w:t>704</w:t>
            </w:r>
          </w:p>
        </w:tc>
      </w:tr>
    </w:tbl>
    <w:p w:rsidR="002E7C16" w:rsidRPr="002B0742" w:rsidRDefault="002E7C16" w:rsidP="002E7C16">
      <w:pPr>
        <w:pStyle w:val="Paragrafi0"/>
      </w:pPr>
    </w:p>
    <w:sectPr w:rsidR="002E7C16" w:rsidRPr="002B07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7C1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D02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16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8300D7-8182-4068-BE4D-0B73128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C1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2E7C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2E7C1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E7C1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2019-03-22T09:54:00Z</dcterms:created>
  <dcterms:modified xsi:type="dcterms:W3CDTF">2019-03-22T09:54:00Z</dcterms:modified>
</cp:coreProperties>
</file>