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969" w:rsidRPr="001923A9" w:rsidRDefault="00F76969" w:rsidP="00F76969">
      <w:pPr>
        <w:pStyle w:val="Akti"/>
      </w:pPr>
      <w:bookmarkStart w:id="0" w:name="_GoBack"/>
      <w:bookmarkEnd w:id="0"/>
      <w:r>
        <w:t>VENDI</w:t>
      </w:r>
      <w:r w:rsidRPr="001923A9">
        <w:t>M</w:t>
      </w:r>
    </w:p>
    <w:p w:rsidR="00F76969" w:rsidRPr="001923A9" w:rsidRDefault="00F76969" w:rsidP="00F76969">
      <w:pPr>
        <w:pStyle w:val="NumriData"/>
      </w:pPr>
      <w:r w:rsidRPr="001923A9">
        <w:t>Nr.39, dat</w:t>
      </w:r>
      <w:r>
        <w:t>ë</w:t>
      </w:r>
      <w:r w:rsidRPr="001923A9">
        <w:t xml:space="preserve"> 27.1.2010 </w:t>
      </w:r>
    </w:p>
    <w:p w:rsidR="00F76969" w:rsidRPr="001923A9" w:rsidRDefault="00F76969" w:rsidP="00F76969">
      <w:pPr>
        <w:pStyle w:val="Paragrafi0"/>
      </w:pPr>
    </w:p>
    <w:p w:rsidR="00F76969" w:rsidRPr="001923A9" w:rsidRDefault="00F76969" w:rsidP="00F76969">
      <w:pPr>
        <w:pStyle w:val="Titulli0"/>
      </w:pPr>
      <w:r w:rsidRPr="001923A9">
        <w:t>PËR DISA SHTESA NË V</w:t>
      </w:r>
      <w:r>
        <w:t>ENDIMIN NR.1057, DATË 30.9.2009 TË KËSHILLIT TË MINISTRAVE</w:t>
      </w:r>
      <w:r w:rsidRPr="001923A9">
        <w:t xml:space="preserve"> “PËR PËRCAKTIMIN E KOMPETENCAVE TË MINISTRIT TË SHTETIT PËR REFORMAT DHE MARRËDHËNIET ME KUVENDIN NË FUSHËN E KOMUNIKIMEVE ELEKTRONIKE”</w:t>
      </w:r>
    </w:p>
    <w:p w:rsidR="00F76969" w:rsidRPr="001923A9" w:rsidRDefault="00F76969" w:rsidP="00F76969">
      <w:pPr>
        <w:pStyle w:val="Paragrafi0"/>
      </w:pPr>
      <w:r w:rsidRPr="001923A9">
        <w:t>  </w:t>
      </w:r>
    </w:p>
    <w:p w:rsidR="00F76969" w:rsidRPr="001923A9" w:rsidRDefault="00F76969" w:rsidP="00F76969">
      <w:pPr>
        <w:pStyle w:val="Paragrafi0"/>
      </w:pPr>
      <w:r w:rsidRPr="001923A9">
        <w:t>Në mbështetje të nenit 10</w:t>
      </w:r>
      <w:r>
        <w:t>0 të Kushtetutës dhe të pikës 2 të nenit 7</w:t>
      </w:r>
      <w:r w:rsidRPr="001923A9">
        <w:t xml:space="preserve"> të </w:t>
      </w:r>
      <w:r>
        <w:t xml:space="preserve">ligjit nr.9000, datë 30.1.2003 </w:t>
      </w:r>
      <w:r w:rsidRPr="001923A9">
        <w:t>“Për organizimin dhe funksionimin e Këshillit të Ministrave”, me propozimin e Kryeministrit, Këshilli i Ministrave</w:t>
      </w:r>
    </w:p>
    <w:p w:rsidR="00F76969" w:rsidRPr="001923A9" w:rsidRDefault="00F76969" w:rsidP="00F76969">
      <w:pPr>
        <w:pStyle w:val="Paragrafi0"/>
      </w:pPr>
      <w:r w:rsidRPr="001923A9">
        <w:t> </w:t>
      </w:r>
    </w:p>
    <w:p w:rsidR="00F76969" w:rsidRPr="001923A9" w:rsidRDefault="00F76969" w:rsidP="00F76969">
      <w:pPr>
        <w:pStyle w:val="VENDOSI0"/>
      </w:pPr>
      <w:r>
        <w:t>VENDOS</w:t>
      </w:r>
      <w:r w:rsidRPr="001923A9">
        <w:t>I:</w:t>
      </w:r>
    </w:p>
    <w:p w:rsidR="00F76969" w:rsidRPr="001923A9" w:rsidRDefault="00F76969" w:rsidP="00F76969">
      <w:pPr>
        <w:pStyle w:val="Paragrafi0"/>
      </w:pPr>
      <w:r w:rsidRPr="001923A9">
        <w:t> </w:t>
      </w:r>
    </w:p>
    <w:p w:rsidR="00F76969" w:rsidRPr="001923A9" w:rsidRDefault="00F76969" w:rsidP="00F76969">
      <w:pPr>
        <w:pStyle w:val="Paragrafi0"/>
      </w:pPr>
      <w:r w:rsidRPr="001923A9">
        <w:t>Në vendimin nr</w:t>
      </w:r>
      <w:r>
        <w:t>.1057, datë 30.9.2009</w:t>
      </w:r>
      <w:r w:rsidRPr="001923A9">
        <w:t xml:space="preserve"> të Këshillit të Ministrave,  të bëhen këto shtesa: </w:t>
      </w:r>
    </w:p>
    <w:p w:rsidR="00F76969" w:rsidRPr="001923A9" w:rsidRDefault="00F76969" w:rsidP="00F76969">
      <w:pPr>
        <w:pStyle w:val="Paragrafi0"/>
      </w:pPr>
      <w:r>
        <w:rPr>
          <w:rFonts w:eastAsia="Arial"/>
        </w:rPr>
        <w:t>1. </w:t>
      </w:r>
      <w:r w:rsidRPr="001923A9">
        <w:t xml:space="preserve">Në titullin e vendimit, pas fjalëve “...komunikimeve elektronike...” të shtohen fjalët “...dhe postare...”. </w:t>
      </w:r>
    </w:p>
    <w:p w:rsidR="00F76969" w:rsidRPr="001923A9" w:rsidRDefault="00F76969" w:rsidP="00F76969">
      <w:pPr>
        <w:pStyle w:val="Paragrafi0"/>
      </w:pPr>
      <w:r w:rsidRPr="001923A9">
        <w:t> </w:t>
      </w:r>
    </w:p>
    <w:p w:rsidR="00F76969" w:rsidRPr="001923A9" w:rsidRDefault="00F76969" w:rsidP="00F76969">
      <w:pPr>
        <w:pStyle w:val="Paragrafi0"/>
      </w:pPr>
      <w:r>
        <w:rPr>
          <w:rFonts w:eastAsia="Arial"/>
        </w:rPr>
        <w:t>2.</w:t>
      </w:r>
      <w:r w:rsidRPr="001923A9">
        <w:rPr>
          <w:rFonts w:eastAsia="Arial"/>
        </w:rPr>
        <w:t xml:space="preserve"> </w:t>
      </w:r>
      <w:r w:rsidRPr="001923A9">
        <w:t>Në fund të përmbajtjes së vendimit, të shtohen fjalët “..., si dhe në</w:t>
      </w:r>
      <w:r>
        <w:t xml:space="preserve"> ligjin nr.8530, datë 23.9.1999</w:t>
      </w:r>
      <w:r w:rsidRPr="001923A9">
        <w:t xml:space="preserve"> “Për shërbimet postare në Republikën e Shqipërisë”, të ndryshuar.”.  </w:t>
      </w:r>
    </w:p>
    <w:p w:rsidR="00F76969" w:rsidRPr="001923A9" w:rsidRDefault="00F76969" w:rsidP="00F76969">
      <w:pPr>
        <w:pStyle w:val="Paragrafi0"/>
      </w:pPr>
      <w:r w:rsidRPr="001923A9">
        <w:t>Ky vendim hyn në</w:t>
      </w:r>
      <w:r>
        <w:t xml:space="preserve"> fuqi menjëherë dhe botohet në </w:t>
      </w:r>
      <w:r w:rsidRPr="001923A9">
        <w:t>Fle</w:t>
      </w:r>
      <w:r>
        <w:t>toren Zyrtare</w:t>
      </w:r>
      <w:r w:rsidRPr="001923A9">
        <w:t>.</w:t>
      </w:r>
    </w:p>
    <w:p w:rsidR="00F76969" w:rsidRPr="001923A9" w:rsidRDefault="00F76969" w:rsidP="00F76969">
      <w:pPr>
        <w:pStyle w:val="Paragrafi0"/>
      </w:pPr>
      <w:r w:rsidRPr="001923A9">
        <w:t>  </w:t>
      </w:r>
    </w:p>
    <w:p w:rsidR="00F76969" w:rsidRPr="001923A9" w:rsidRDefault="00F76969" w:rsidP="00F76969">
      <w:pPr>
        <w:pStyle w:val="Autoriteti"/>
      </w:pPr>
      <w:r>
        <w:t>KRYEMINISTR</w:t>
      </w:r>
      <w:r w:rsidRPr="001923A9">
        <w:t>I</w:t>
      </w:r>
    </w:p>
    <w:p w:rsidR="00F76969" w:rsidRPr="001923A9" w:rsidRDefault="00F76969" w:rsidP="00F76969">
      <w:pPr>
        <w:pStyle w:val="AutoritetiEmer"/>
      </w:pPr>
      <w:r w:rsidRPr="001923A9">
        <w:t>Sali Berisha</w:t>
      </w:r>
    </w:p>
    <w:sectPr w:rsidR="00F76969" w:rsidRPr="001923A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7696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6969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67B3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8959CC-EF38-4824-9C26-C158E889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F76969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F7696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2019-03-22T09:54:00Z</dcterms:created>
  <dcterms:modified xsi:type="dcterms:W3CDTF">2019-03-22T09:54:00Z</dcterms:modified>
</cp:coreProperties>
</file>