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3D4" w:rsidRPr="001923A9" w:rsidRDefault="007953D4" w:rsidP="007953D4">
      <w:pPr>
        <w:pStyle w:val="Akti"/>
      </w:pPr>
      <w:bookmarkStart w:id="0" w:name="_GoBack"/>
      <w:bookmarkEnd w:id="0"/>
      <w:r>
        <w:t>VENDI</w:t>
      </w:r>
      <w:r w:rsidRPr="001923A9">
        <w:t>M</w:t>
      </w:r>
    </w:p>
    <w:p w:rsidR="007953D4" w:rsidRPr="001923A9" w:rsidRDefault="007953D4" w:rsidP="007953D4">
      <w:pPr>
        <w:pStyle w:val="NumriData"/>
      </w:pPr>
      <w:r w:rsidRPr="001923A9">
        <w:t>Nr.50, dat</w:t>
      </w:r>
      <w:r>
        <w:t>ë</w:t>
      </w:r>
      <w:r w:rsidRPr="001923A9">
        <w:t xml:space="preserve"> 27.1.2010 </w:t>
      </w:r>
    </w:p>
    <w:p w:rsidR="007953D4" w:rsidRPr="001923A9" w:rsidRDefault="007953D4" w:rsidP="007953D4">
      <w:pPr>
        <w:pStyle w:val="Paragrafi0"/>
      </w:pPr>
    </w:p>
    <w:p w:rsidR="007953D4" w:rsidRPr="001923A9" w:rsidRDefault="007953D4" w:rsidP="007953D4">
      <w:pPr>
        <w:pStyle w:val="Titulli0"/>
      </w:pPr>
      <w:r w:rsidRPr="001923A9">
        <w:t>PËR DISA NDRYSHIME NË V</w:t>
      </w:r>
      <w:r>
        <w:t>ENDIMIN NR. 599, DATË 31.8.2006 TË KËSHILLIT TË MINISTRAVE</w:t>
      </w:r>
      <w:r w:rsidRPr="001923A9">
        <w:t xml:space="preserve"> “PËR PËRBËRJEN E KOMISIONIT TË KUALIFIKIMIT SHKENCOR”</w:t>
      </w:r>
    </w:p>
    <w:p w:rsidR="007953D4" w:rsidRPr="001923A9" w:rsidRDefault="007953D4" w:rsidP="007953D4">
      <w:pPr>
        <w:pStyle w:val="Paragrafi0"/>
      </w:pPr>
      <w:r w:rsidRPr="001923A9">
        <w:t> </w:t>
      </w:r>
    </w:p>
    <w:p w:rsidR="007953D4" w:rsidRPr="001923A9" w:rsidRDefault="007953D4" w:rsidP="007953D4">
      <w:pPr>
        <w:pStyle w:val="Paragrafi0"/>
      </w:pPr>
      <w:r w:rsidRPr="001923A9">
        <w:t>Në mbështetje të nenit 100 të Kushtetu</w:t>
      </w:r>
      <w:r>
        <w:t>tës dhe të pikës 3 të nenit 67</w:t>
      </w:r>
      <w:r w:rsidRPr="001923A9">
        <w:t xml:space="preserve"> të ligjit nr.9741, datë </w:t>
      </w:r>
      <w:r>
        <w:t>21.5.2007</w:t>
      </w:r>
      <w:r w:rsidRPr="001923A9">
        <w:t xml:space="preserve"> “Për arsimin e lartë në Republikën e Shqipërisë”, të ndryshuar, me propozimin e Ministrit të Arsimit dhe Shkencës, Këshilli i Ministrave</w:t>
      </w:r>
    </w:p>
    <w:p w:rsidR="007953D4" w:rsidRPr="001923A9" w:rsidRDefault="007953D4" w:rsidP="007953D4">
      <w:pPr>
        <w:pStyle w:val="Paragrafi0"/>
      </w:pPr>
      <w:r w:rsidRPr="001923A9">
        <w:t> </w:t>
      </w:r>
    </w:p>
    <w:p w:rsidR="007953D4" w:rsidRPr="001923A9" w:rsidRDefault="007953D4" w:rsidP="007953D4">
      <w:pPr>
        <w:pStyle w:val="VENDOSI0"/>
      </w:pPr>
      <w:r>
        <w:t>VENDOSI</w:t>
      </w:r>
      <w:r w:rsidRPr="001923A9">
        <w:t>:</w:t>
      </w:r>
    </w:p>
    <w:p w:rsidR="007953D4" w:rsidRPr="001923A9" w:rsidRDefault="007953D4" w:rsidP="007953D4">
      <w:pPr>
        <w:pStyle w:val="Paragrafi0"/>
      </w:pPr>
      <w:r w:rsidRPr="001923A9">
        <w:t> </w:t>
      </w:r>
    </w:p>
    <w:p w:rsidR="007953D4" w:rsidRPr="001923A9" w:rsidRDefault="007953D4" w:rsidP="007953D4">
      <w:pPr>
        <w:pStyle w:val="Paragrafi0"/>
      </w:pPr>
      <w:r w:rsidRPr="001923A9">
        <w:t>Në vendimin nr.599,</w:t>
      </w:r>
      <w:r>
        <w:t xml:space="preserve"> datë 31.8.2006</w:t>
      </w:r>
      <w:r w:rsidRPr="001923A9">
        <w:t xml:space="preserve"> të Këshillit të Ministrave, bëhen këto ndryshime: </w:t>
      </w:r>
    </w:p>
    <w:p w:rsidR="007953D4" w:rsidRPr="001923A9" w:rsidRDefault="007953D4" w:rsidP="007953D4">
      <w:pPr>
        <w:pStyle w:val="Paragrafi0"/>
      </w:pPr>
      <w:r>
        <w:rPr>
          <w:rFonts w:eastAsia="Arial"/>
        </w:rPr>
        <w:t>1. </w:t>
      </w:r>
      <w:r w:rsidRPr="001923A9">
        <w:t xml:space="preserve">Titulli ndryshohet, si më poshtë vijon:     </w:t>
      </w:r>
    </w:p>
    <w:p w:rsidR="007953D4" w:rsidRPr="001923A9" w:rsidRDefault="007953D4" w:rsidP="007953D4">
      <w:pPr>
        <w:pStyle w:val="Paragrafi0"/>
      </w:pPr>
      <w:r w:rsidRPr="001923A9">
        <w:t>“Për përbërjen e komisionit të vlerësimit të titujve akademikë”. </w:t>
      </w:r>
    </w:p>
    <w:p w:rsidR="007953D4" w:rsidRPr="001923A9" w:rsidRDefault="007953D4" w:rsidP="007953D4">
      <w:pPr>
        <w:pStyle w:val="Paragrafi0"/>
      </w:pPr>
      <w:r>
        <w:t>2. Në shkronjën “b”</w:t>
      </w:r>
      <w:r w:rsidRPr="001923A9">
        <w:t xml:space="preserve"> të pikës 1, bëhen ndryshimet  e mëposhtme: </w:t>
      </w:r>
    </w:p>
    <w:p w:rsidR="007953D4" w:rsidRPr="001923A9" w:rsidRDefault="007953D4" w:rsidP="007953D4">
      <w:pPr>
        <w:pStyle w:val="Paragrafi0"/>
      </w:pPr>
      <w:r w:rsidRPr="001923A9">
        <w:t>“-    Prof. Dr. Myqerem Tafaj zëvendësohet me Prof. Dr. Aleks Luarasi;</w:t>
      </w:r>
    </w:p>
    <w:p w:rsidR="007953D4" w:rsidRPr="001923A9" w:rsidRDefault="007953D4" w:rsidP="007953D4">
      <w:pPr>
        <w:pStyle w:val="Paragrafi0"/>
      </w:pPr>
      <w:r>
        <w:t>-   </w:t>
      </w:r>
      <w:r w:rsidRPr="001923A9">
        <w:t xml:space="preserve"> Prof. Dr. Mentor Petrela zëvendësohet me Prof. Dr. Nestor Tereska.”. </w:t>
      </w:r>
    </w:p>
    <w:p w:rsidR="007953D4" w:rsidRPr="001923A9" w:rsidRDefault="007953D4" w:rsidP="007953D4">
      <w:pPr>
        <w:pStyle w:val="Paragrafi0"/>
      </w:pPr>
      <w:r w:rsidRPr="001923A9">
        <w:t xml:space="preserve">Ky vendim hyn në fuqi menjëherë dhe botohet </w:t>
      </w:r>
      <w:r>
        <w:t>në Fletoren Zyrtare</w:t>
      </w:r>
      <w:r w:rsidRPr="001923A9">
        <w:t xml:space="preserve">. </w:t>
      </w:r>
    </w:p>
    <w:p w:rsidR="007953D4" w:rsidRPr="001923A9" w:rsidRDefault="007953D4" w:rsidP="007953D4">
      <w:pPr>
        <w:pStyle w:val="Paragrafi0"/>
      </w:pPr>
      <w:r w:rsidRPr="001923A9">
        <w:t>  </w:t>
      </w:r>
    </w:p>
    <w:p w:rsidR="007953D4" w:rsidRPr="001923A9" w:rsidRDefault="007953D4" w:rsidP="007953D4">
      <w:pPr>
        <w:pStyle w:val="Autoriteti"/>
      </w:pPr>
      <w:r>
        <w:t>KRYEMINISTR</w:t>
      </w:r>
      <w:r w:rsidRPr="001923A9">
        <w:t>I</w:t>
      </w:r>
    </w:p>
    <w:p w:rsidR="007953D4" w:rsidRPr="001923A9" w:rsidRDefault="007953D4" w:rsidP="007953D4">
      <w:pPr>
        <w:pStyle w:val="AutoritetiEmer"/>
      </w:pPr>
      <w:r w:rsidRPr="001923A9">
        <w:t xml:space="preserve">      Sali  Berisha</w:t>
      </w:r>
    </w:p>
    <w:sectPr w:rsidR="007953D4" w:rsidRPr="001923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53D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0E08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53D4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C7B220-B0F2-4592-A555-7EA885BFA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7953D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7953D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