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747" w:rsidRDefault="00EB3747" w:rsidP="00EB3747">
      <w:pPr>
        <w:pStyle w:val="Akti"/>
      </w:pPr>
      <w:bookmarkStart w:id="0" w:name="_GoBack"/>
      <w:bookmarkEnd w:id="0"/>
      <w:r>
        <w:t>Vendim</w:t>
      </w:r>
    </w:p>
    <w:p w:rsidR="00EB3747" w:rsidRDefault="00EB3747" w:rsidP="00EB3747">
      <w:pPr>
        <w:pStyle w:val="NumriData"/>
      </w:pPr>
      <w:r>
        <w:t>Nr.58, datë 29.1.2010</w:t>
      </w:r>
    </w:p>
    <w:p w:rsidR="00EB3747" w:rsidRDefault="00EB3747" w:rsidP="00EB3747">
      <w:pPr>
        <w:pStyle w:val="Paragrafi0"/>
        <w:rPr>
          <w:lang w:val="sq-AL"/>
        </w:rPr>
      </w:pPr>
    </w:p>
    <w:p w:rsidR="00EB3747" w:rsidRDefault="00EB3747" w:rsidP="00EB3747">
      <w:pPr>
        <w:pStyle w:val="Titulli0"/>
      </w:pPr>
      <w:r>
        <w:t>Për miratimin e projekteve emergjente për njësitë e qeverisjes vendore të qarqeve të Shkodrës e të Lezhës dhe të fondeve shtesë për ministritë e linjës, për riaftësimin e infrastrukturës së dëmtuar e të objekteve sociale e publike, nga reshjet e shiut dhe përmbytjet</w:t>
      </w:r>
    </w:p>
    <w:p w:rsidR="00EB3747" w:rsidRDefault="00EB3747" w:rsidP="00EB3747">
      <w:pPr>
        <w:pStyle w:val="Paragrafi0"/>
        <w:ind w:firstLine="0"/>
        <w:rPr>
          <w:lang w:val="sq-AL"/>
        </w:rPr>
      </w:pP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Në mbështetje të nenit 100 të Kushtetutës, të neneve 5, 7 e 32 të ligjit nr.8756, datë 26.3.2001 “Për emergjencat civile”, të ligjit nr.9936, datë 26.6.2008 “Për menaxhimin e sistemit buxhetor në Republikën e Shqipërisë” dhe të nenit 13 të ligjit nr.10 190, datë 26.11.2009 “Për buxhetin e vitit 2010”, me propozimin e Ministrit të Brendshëm, Këshilli i Ministrave</w:t>
      </w:r>
    </w:p>
    <w:p w:rsidR="00EB3747" w:rsidRDefault="00EB3747" w:rsidP="00EB3747">
      <w:pPr>
        <w:pStyle w:val="Paragrafi0"/>
        <w:rPr>
          <w:lang w:val="sq-AL"/>
        </w:rPr>
      </w:pPr>
    </w:p>
    <w:p w:rsidR="00EB3747" w:rsidRPr="00EB3747" w:rsidRDefault="00EB3747" w:rsidP="00EB3747">
      <w:pPr>
        <w:pStyle w:val="VENDOSI0"/>
        <w:rPr>
          <w:lang w:val="sq-AL"/>
        </w:rPr>
      </w:pPr>
      <w:r w:rsidRPr="00EB3747">
        <w:rPr>
          <w:lang w:val="sq-AL"/>
        </w:rPr>
        <w:t>Vendosi:</w:t>
      </w:r>
    </w:p>
    <w:p w:rsidR="00EB3747" w:rsidRDefault="00EB3747" w:rsidP="00EB3747">
      <w:pPr>
        <w:pStyle w:val="Paragrafi0"/>
        <w:rPr>
          <w:lang w:val="sq-AL"/>
        </w:rPr>
      </w:pP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1. Miratimin e projekteve emergjente për njësitë e qeverisjes vendore të qarqeve të Shkodrës e të Lezhës dhe të fondeve shtesë në buxhetin e vitit 2010 për ministritë e linjës, për riaftësimin e infrastrukturës së dëmtuar e të objekteve sociale dhe publike, nga reshjet e shiut dhe përmbytjet, si më poshtë vijon:</w:t>
      </w: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 xml:space="preserve"> a) Ministrisë  së  Bujqësisë, Ushqimit  dhe  Mbrojtjes së Konsumatorit  t’i  shtohet fondi 113 105 120 (njëqind e trembëdhjetë milionë e njëqind e pesë mijë e njëqind e njëzet) lekë, për projektet sipas lidhjes nr.1, që i bashkëlidhet këtij vendimi.</w:t>
      </w: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b) Ministrisë së Punëve Publike, Transportit dhe Telekomunikacionit t’i shtohet fondi 50 569 180 (pesëdhjetë milionë e pesëqind e gjashtëdhjetë e nëntë mijë e njëqind e tetëdhjetë) lekë, për projektet sipas lidhjes nr.2, që i bashkëlidhet këtij vendimi.</w:t>
      </w: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2. Efektet financiare, që rrjedhin nga zbatimi i këtij vendimi, në shumën 163 674 300 (njëqind e gjashtëdhjetë e tre milionë e gjashtëqind e shtatëdhjetë e katër mijë e treqind) lekë, të përballohen, si më poshtë vijon:</w:t>
      </w: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a) 66 195 000 (gjashtëdhjetë e gjashtë milionë e njëqind e nëntëdhjetë e pesë mijë) lekë nga fondi i emergjencave civile të këshillit të qarkut të Shkodrës;</w:t>
      </w: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b) 97 279 300 (nëntëdhjetë e shtatë milionë e dyqind e shtatëdhjetë e nëntë mijë e treqind) lekë nga donacionet monetare, të mbledhura në llogaritë bankare të hapura për këtë qëllim, të përcaktuara në vendimin nr.2, datë 9.1.2010 të Këshillit të Ministrave “Për krijimin e mënyrën e përdorimit të fondit të emergjencave civile në qarkun e Shkodrës, për të përballuar situatën e shkaktuar nga përmbytjet natyre”.</w:t>
      </w: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3. Ngarkohen Ministria e Financave, Ministria e Bujqësisë, Ushqimit dhe Mbrojtjes së Konsumatorit dhe Ministria e Punëve Publike, Transportit dhe Telekomunikacionit për zbatimin e këtij vendimi.</w:t>
      </w: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EB3747" w:rsidRDefault="00EB3747" w:rsidP="00EB3747">
      <w:pPr>
        <w:pStyle w:val="Paragrafi0"/>
        <w:rPr>
          <w:lang w:val="sq-AL"/>
        </w:rPr>
      </w:pPr>
    </w:p>
    <w:p w:rsidR="00EB3747" w:rsidRPr="00EB3747" w:rsidRDefault="00EB3747" w:rsidP="00EB3747">
      <w:pPr>
        <w:pStyle w:val="Autoriteti"/>
        <w:rPr>
          <w:lang w:val="it-IT"/>
        </w:rPr>
      </w:pPr>
      <w:r w:rsidRPr="00EB3747">
        <w:rPr>
          <w:lang w:val="it-IT"/>
        </w:rPr>
        <w:t>Kryeministri</w:t>
      </w:r>
    </w:p>
    <w:p w:rsidR="00EB3747" w:rsidRPr="00EB3747" w:rsidRDefault="00EB3747" w:rsidP="00EB3747">
      <w:pPr>
        <w:pStyle w:val="AutoritetiEmer"/>
        <w:rPr>
          <w:lang w:val="it-IT"/>
        </w:rPr>
      </w:pPr>
      <w:r w:rsidRPr="00EB3747">
        <w:rPr>
          <w:lang w:val="it-IT"/>
        </w:rPr>
        <w:t>Sali Berisha</w:t>
      </w:r>
    </w:p>
    <w:p w:rsidR="00EB3747" w:rsidRDefault="00EB3747" w:rsidP="00EB3747">
      <w:pPr>
        <w:pStyle w:val="Paragrafi0"/>
        <w:rPr>
          <w:lang w:val="sq-AL"/>
        </w:rPr>
      </w:pPr>
    </w:p>
    <w:p w:rsidR="00EB3747" w:rsidRDefault="00EB3747" w:rsidP="00EB3747">
      <w:pPr>
        <w:pStyle w:val="Paragrafi0"/>
        <w:rPr>
          <w:lang w:val="sq-AL"/>
        </w:rPr>
      </w:pPr>
    </w:p>
    <w:p w:rsidR="00EB3747" w:rsidRDefault="00EB3747" w:rsidP="00EB3747">
      <w:pPr>
        <w:pStyle w:val="Paragrafi0"/>
        <w:rPr>
          <w:lang w:val="sq-AL"/>
        </w:rPr>
      </w:pPr>
    </w:p>
    <w:p w:rsidR="00EB3747" w:rsidRDefault="00EB3747" w:rsidP="00EB3747">
      <w:pPr>
        <w:pStyle w:val="Paragrafi0"/>
        <w:ind w:firstLine="0"/>
        <w:rPr>
          <w:lang w:val="sq-AL"/>
        </w:rPr>
      </w:pPr>
    </w:p>
    <w:p w:rsidR="00EB3747" w:rsidRDefault="00EB3747" w:rsidP="00EB3747">
      <w:pPr>
        <w:pStyle w:val="Paragrafi0"/>
        <w:ind w:firstLine="0"/>
        <w:rPr>
          <w:lang w:val="sq-AL"/>
        </w:rPr>
      </w:pPr>
    </w:p>
    <w:p w:rsidR="00EB3747" w:rsidRDefault="00EB3747" w:rsidP="00EB3747">
      <w:pPr>
        <w:pStyle w:val="Paragrafi0"/>
        <w:rPr>
          <w:lang w:val="sq-AL"/>
        </w:rPr>
      </w:pPr>
      <w:r>
        <w:rPr>
          <w:lang w:val="sq-AL"/>
        </w:rPr>
        <w:t xml:space="preserve">Lidhja nr.1 </w:t>
      </w:r>
    </w:p>
    <w:p w:rsidR="00EB3747" w:rsidRPr="00EB3747" w:rsidRDefault="00EB3747" w:rsidP="00EB3747">
      <w:pPr>
        <w:pStyle w:val="TitulliTitull"/>
        <w:rPr>
          <w:lang w:val="it-IT"/>
        </w:rPr>
      </w:pPr>
    </w:p>
    <w:p w:rsidR="00EB3747" w:rsidRPr="00EB3747" w:rsidRDefault="00EB3747" w:rsidP="00EB3747">
      <w:pPr>
        <w:pStyle w:val="TitulliTitull"/>
        <w:rPr>
          <w:lang w:val="it-IT"/>
        </w:rPr>
      </w:pPr>
      <w:r w:rsidRPr="00EB3747">
        <w:rPr>
          <w:lang w:val="it-IT"/>
        </w:rPr>
        <w:t>Ministria e Bujqësisë, Ushqimit dhe Mbrojtjes së Konsumatorit</w:t>
      </w:r>
    </w:p>
    <w:p w:rsidR="00EB3747" w:rsidRDefault="00EB3747" w:rsidP="00EB3747">
      <w:pPr>
        <w:pStyle w:val="Paragrafi0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5076"/>
        <w:gridCol w:w="2952"/>
      </w:tblGrid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412772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412772">
              <w:rPr>
                <w:b/>
                <w:sz w:val="20"/>
                <w:lang w:val="sq-AL"/>
              </w:rPr>
              <w:t>Emërtimi i objektit ose punimeve të kryera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412772">
              <w:rPr>
                <w:b/>
                <w:sz w:val="20"/>
                <w:lang w:val="sq-AL"/>
              </w:rPr>
              <w:t>Vlera në lekë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A.</w:t>
            </w:r>
          </w:p>
        </w:tc>
        <w:tc>
          <w:tcPr>
            <w:tcW w:w="5076" w:type="dxa"/>
          </w:tcPr>
          <w:p w:rsidR="00EB3747" w:rsidRPr="0083098E" w:rsidRDefault="00EB3747" w:rsidP="00EB3747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83098E">
              <w:rPr>
                <w:b/>
                <w:sz w:val="20"/>
                <w:lang w:val="sq-AL"/>
              </w:rPr>
              <w:t>Qarku Shkodër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1.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Thellimi i grykëderdhjes së lumit Buna me dragë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35 348 299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2.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Shpenzime të kryera për mbrojtjen e argjinaturave në komunën Velipojë, qarku Shkodër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 xml:space="preserve">3 500 </w:t>
            </w:r>
            <w:r w:rsidRPr="00412772">
              <w:rPr>
                <w:sz w:val="20"/>
                <w:lang w:val="sq-AL"/>
              </w:rPr>
              <w:t>000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3.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Shpenzime të kryera për mbrojtjen e argjinaturave në komunën Dajç, qarku Shkodër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2 425 000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4.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Shpenzime të kryera për mbrojtjen e argjinaturave në komunën Bushat, qarku Shkodër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1 000 000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5.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Shpenzime të kryera për mbrojtjen e argjinaturave në komunën Guri i Zi, qarku Shkodër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60 000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5076" w:type="dxa"/>
          </w:tcPr>
          <w:p w:rsidR="00EB3747" w:rsidRPr="00615AF0" w:rsidRDefault="00EB3747" w:rsidP="00EB3747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615AF0">
              <w:rPr>
                <w:b/>
                <w:sz w:val="20"/>
                <w:lang w:val="sq-AL"/>
              </w:rPr>
              <w:t>Totali 1</w:t>
            </w:r>
          </w:p>
        </w:tc>
        <w:tc>
          <w:tcPr>
            <w:tcW w:w="2952" w:type="dxa"/>
          </w:tcPr>
          <w:p w:rsidR="00EB3747" w:rsidRPr="00615AF0" w:rsidRDefault="00EB3747" w:rsidP="00EB3747">
            <w:pPr>
              <w:pStyle w:val="Paragrafi0"/>
              <w:ind w:firstLine="0"/>
              <w:jc w:val="right"/>
              <w:rPr>
                <w:b/>
                <w:sz w:val="20"/>
                <w:lang w:val="sq-AL"/>
              </w:rPr>
            </w:pPr>
            <w:r w:rsidRPr="00615AF0">
              <w:rPr>
                <w:b/>
                <w:sz w:val="20"/>
                <w:lang w:val="sq-AL"/>
              </w:rPr>
              <w:t>41 748 299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B.</w:t>
            </w:r>
          </w:p>
        </w:tc>
        <w:tc>
          <w:tcPr>
            <w:tcW w:w="5076" w:type="dxa"/>
          </w:tcPr>
          <w:p w:rsidR="00EB3747" w:rsidRPr="0083098E" w:rsidRDefault="00EB3747" w:rsidP="00EB3747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83098E">
              <w:rPr>
                <w:b/>
                <w:sz w:val="20"/>
                <w:lang w:val="sq-AL"/>
              </w:rPr>
              <w:t>Qarku Lezhë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6.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Shpenzime të kryera në hidrovorin e Tales, qarku Lezhë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7 737 398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 xml:space="preserve">7. 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Shpenzime të kryera në argjinaturën e Ishull-Shëngjin, qarku Lezhë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9 269 751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8.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Blerje gurësh për argjinaturat, qarku Lezhë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2 049 672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9.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Shpenzime punime</w:t>
            </w:r>
            <w:r>
              <w:rPr>
                <w:sz w:val="20"/>
                <w:lang w:val="sq-AL"/>
              </w:rPr>
              <w:t>sh</w:t>
            </w:r>
            <w:r w:rsidRPr="00412772">
              <w:rPr>
                <w:sz w:val="20"/>
                <w:lang w:val="sq-AL"/>
              </w:rPr>
              <w:t xml:space="preserve"> me ekskavator për argjinaturat, qarku Lezhë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2 300 000</w:t>
            </w:r>
          </w:p>
        </w:tc>
      </w:tr>
      <w:tr w:rsidR="00EB3747" w:rsidRPr="00EF78E8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5076" w:type="dxa"/>
          </w:tcPr>
          <w:p w:rsidR="00EB3747" w:rsidRPr="00615AF0" w:rsidRDefault="00EB3747" w:rsidP="00EB3747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615AF0">
              <w:rPr>
                <w:b/>
                <w:sz w:val="20"/>
                <w:lang w:val="sq-AL"/>
              </w:rPr>
              <w:t>Totali 2</w:t>
            </w:r>
          </w:p>
        </w:tc>
        <w:tc>
          <w:tcPr>
            <w:tcW w:w="2952" w:type="dxa"/>
          </w:tcPr>
          <w:p w:rsidR="00EB3747" w:rsidRPr="00EF78E8" w:rsidRDefault="00EB3747" w:rsidP="00EB3747">
            <w:pPr>
              <w:pStyle w:val="Paragrafi0"/>
              <w:ind w:firstLine="0"/>
              <w:jc w:val="right"/>
              <w:rPr>
                <w:b/>
                <w:sz w:val="20"/>
                <w:lang w:val="sq-AL"/>
              </w:rPr>
            </w:pPr>
            <w:r w:rsidRPr="00EF78E8">
              <w:rPr>
                <w:b/>
                <w:sz w:val="20"/>
                <w:lang w:val="sq-AL"/>
              </w:rPr>
              <w:t>21 356 821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10.</w:t>
            </w:r>
          </w:p>
        </w:tc>
        <w:tc>
          <w:tcPr>
            <w:tcW w:w="5076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Blerje koncentrate dhe ushqime për blegtorinë</w:t>
            </w:r>
          </w:p>
        </w:tc>
        <w:tc>
          <w:tcPr>
            <w:tcW w:w="2952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  <w:lang w:val="sq-AL"/>
              </w:rPr>
            </w:pPr>
            <w:r w:rsidRPr="00412772">
              <w:rPr>
                <w:sz w:val="20"/>
                <w:lang w:val="sq-AL"/>
              </w:rPr>
              <w:t>49 415 000</w:t>
            </w:r>
          </w:p>
        </w:tc>
      </w:tr>
      <w:tr w:rsidR="00EB3747" w:rsidRPr="00412772" w:rsidTr="00EB3747">
        <w:tc>
          <w:tcPr>
            <w:tcW w:w="82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5076" w:type="dxa"/>
          </w:tcPr>
          <w:p w:rsidR="00EB3747" w:rsidRPr="00615AF0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615AF0">
              <w:rPr>
                <w:b/>
                <w:sz w:val="20"/>
                <w:lang w:val="sq-AL"/>
              </w:rPr>
              <w:t>TOTALI</w:t>
            </w:r>
          </w:p>
        </w:tc>
        <w:tc>
          <w:tcPr>
            <w:tcW w:w="2952" w:type="dxa"/>
          </w:tcPr>
          <w:p w:rsidR="00EB3747" w:rsidRPr="00615AF0" w:rsidRDefault="00EB3747" w:rsidP="00EB3747">
            <w:pPr>
              <w:pStyle w:val="Paragrafi0"/>
              <w:ind w:firstLine="0"/>
              <w:jc w:val="right"/>
              <w:rPr>
                <w:b/>
                <w:sz w:val="20"/>
                <w:lang w:val="sq-AL"/>
              </w:rPr>
            </w:pPr>
            <w:r w:rsidRPr="00615AF0">
              <w:rPr>
                <w:b/>
                <w:sz w:val="20"/>
                <w:lang w:val="sq-AL"/>
              </w:rPr>
              <w:t>113 105 120</w:t>
            </w:r>
          </w:p>
        </w:tc>
      </w:tr>
    </w:tbl>
    <w:p w:rsidR="00EB3747" w:rsidRDefault="00EB3747" w:rsidP="00EB3747">
      <w:pPr>
        <w:pStyle w:val="Paragrafi0"/>
        <w:rPr>
          <w:lang w:val="sq-AL"/>
        </w:rPr>
      </w:pPr>
    </w:p>
    <w:p w:rsidR="00EB3747" w:rsidRDefault="00EB3747" w:rsidP="00EB3747">
      <w:pPr>
        <w:pStyle w:val="Paragrafi0"/>
        <w:ind w:firstLine="0"/>
        <w:rPr>
          <w:lang w:val="sq-AL"/>
        </w:rPr>
      </w:pPr>
    </w:p>
    <w:p w:rsidR="00EB3747" w:rsidRDefault="00EB3747" w:rsidP="00EB3747">
      <w:pPr>
        <w:pStyle w:val="Paragrafi0"/>
      </w:pPr>
      <w:r>
        <w:t>Lidhja nr.2</w:t>
      </w:r>
      <w:r w:rsidRPr="00E452DA">
        <w:t xml:space="preserve"> </w:t>
      </w:r>
    </w:p>
    <w:p w:rsidR="00EB3747" w:rsidRDefault="00EB3747" w:rsidP="00EB3747">
      <w:pPr>
        <w:pStyle w:val="Paragrafi0"/>
      </w:pPr>
    </w:p>
    <w:p w:rsidR="00EB3747" w:rsidRPr="00EB3747" w:rsidRDefault="00EB3747" w:rsidP="00EB3747">
      <w:pPr>
        <w:pStyle w:val="TitulliTitull"/>
        <w:rPr>
          <w:lang w:val="it-IT"/>
        </w:rPr>
      </w:pPr>
      <w:r w:rsidRPr="00EB3747">
        <w:rPr>
          <w:lang w:val="it-IT"/>
        </w:rPr>
        <w:t>Ministria e Punëve Publike, Transportit dhe Telekomunikacionit</w:t>
      </w:r>
    </w:p>
    <w:p w:rsidR="00EB3747" w:rsidRDefault="00EB3747" w:rsidP="00EB3747">
      <w:pPr>
        <w:pStyle w:val="Paragrafi0"/>
        <w:ind w:firstLine="0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6300"/>
        <w:gridCol w:w="1908"/>
      </w:tblGrid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12772">
              <w:rPr>
                <w:b/>
                <w:sz w:val="20"/>
              </w:rPr>
              <w:t>Nr.</w:t>
            </w:r>
          </w:p>
        </w:tc>
        <w:tc>
          <w:tcPr>
            <w:tcW w:w="6300" w:type="dxa"/>
          </w:tcPr>
          <w:p w:rsidR="00EB3747" w:rsidRPr="00EB3747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  <w:lang w:val="it-IT"/>
              </w:rPr>
            </w:pPr>
            <w:r w:rsidRPr="00EB3747">
              <w:rPr>
                <w:b/>
                <w:sz w:val="20"/>
                <w:lang w:val="it-IT"/>
              </w:rPr>
              <w:t>Emërtimi i objektit ose punimeve të kryera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12772">
              <w:rPr>
                <w:b/>
                <w:sz w:val="20"/>
              </w:rPr>
              <w:t>Vlera në lekë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A.</w:t>
            </w:r>
          </w:p>
        </w:tc>
        <w:tc>
          <w:tcPr>
            <w:tcW w:w="6300" w:type="dxa"/>
          </w:tcPr>
          <w:p w:rsidR="00EB3747" w:rsidRPr="00455CAE" w:rsidRDefault="00EB3747" w:rsidP="00EB3747">
            <w:pPr>
              <w:pStyle w:val="Paragrafi0"/>
              <w:ind w:firstLine="0"/>
              <w:rPr>
                <w:b/>
                <w:sz w:val="20"/>
              </w:rPr>
            </w:pPr>
            <w:r w:rsidRPr="00455CAE">
              <w:rPr>
                <w:b/>
                <w:sz w:val="20"/>
              </w:rPr>
              <w:t>Qarku Shkodër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1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Prishja e Urës së Vjetër së Gjolulit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242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2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Rikonstruksioni i argjinaturës dhe bashkimit me urën e Spatharit (rruga Shkodër-Mjedë)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3 600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3</w:t>
            </w:r>
          </w:p>
        </w:tc>
        <w:tc>
          <w:tcPr>
            <w:tcW w:w="6300" w:type="dxa"/>
          </w:tcPr>
          <w:p w:rsidR="00EB3747" w:rsidRPr="00EB3747" w:rsidRDefault="00EB3747" w:rsidP="00EB3747">
            <w:pPr>
              <w:pStyle w:val="Paragrafi0"/>
              <w:ind w:firstLine="0"/>
              <w:rPr>
                <w:sz w:val="20"/>
                <w:lang w:val="it-IT"/>
              </w:rPr>
            </w:pPr>
            <w:r w:rsidRPr="00EB3747">
              <w:rPr>
                <w:sz w:val="20"/>
                <w:lang w:val="it-IT"/>
              </w:rPr>
              <w:t>Rikonstruksioni i argjinaturës së Bisht Juk-Ura e Gjolulit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  <w:r w:rsidRPr="00412772">
              <w:rPr>
                <w:sz w:val="20"/>
              </w:rPr>
              <w:t>0</w:t>
            </w:r>
            <w:r>
              <w:rPr>
                <w:sz w:val="20"/>
              </w:rPr>
              <w:t xml:space="preserve">40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4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Rikonstruksioni i Urës së Bunës (seksioni ura e Bunës, Muriqan-Shirokë)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3 600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5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Ndërtimi i linjës l</w:t>
            </w:r>
            <w:r>
              <w:rPr>
                <w:sz w:val="20"/>
              </w:rPr>
              <w:t>i</w:t>
            </w:r>
            <w:r w:rsidRPr="00412772">
              <w:rPr>
                <w:sz w:val="20"/>
              </w:rPr>
              <w:t>dhëse të furnizimit me ujë për dy depot e ujit në stacionin e Dobraçit për njësinë klorinuese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5 185 </w:t>
            </w:r>
            <w:r w:rsidRPr="00412772">
              <w:rPr>
                <w:sz w:val="20"/>
              </w:rPr>
              <w:t>180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6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Lidhja me kanalizime të ujërave të përdorura në Dobraç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4 158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7</w:t>
            </w:r>
          </w:p>
        </w:tc>
        <w:tc>
          <w:tcPr>
            <w:tcW w:w="6300" w:type="dxa"/>
          </w:tcPr>
          <w:p w:rsidR="00EB3747" w:rsidRPr="00EB3747" w:rsidRDefault="00EB3747" w:rsidP="00EB3747">
            <w:pPr>
              <w:pStyle w:val="Paragrafi0"/>
              <w:ind w:firstLine="0"/>
              <w:rPr>
                <w:sz w:val="20"/>
                <w:lang w:val="it-IT"/>
              </w:rPr>
            </w:pPr>
            <w:r w:rsidRPr="00EB3747">
              <w:rPr>
                <w:sz w:val="20"/>
                <w:lang w:val="it-IT"/>
              </w:rPr>
              <w:t>Instalimi i njësisë së automatizuar për disinfektimin e ujit në stacionin e depozitave në Dobraç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728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8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Makineri dhe pajisje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6 216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9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Shpenzime punimi për avolxhime (elektromotorë, transformatorë, blerje klori), sh.a. ujësjellës-kanalizime, Vau i Dejës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800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B.</w:t>
            </w:r>
          </w:p>
        </w:tc>
        <w:tc>
          <w:tcPr>
            <w:tcW w:w="6300" w:type="dxa"/>
          </w:tcPr>
          <w:p w:rsidR="00EB3747" w:rsidRPr="00455CAE" w:rsidRDefault="00EB3747" w:rsidP="00EB3747">
            <w:pPr>
              <w:pStyle w:val="Paragrafi0"/>
              <w:ind w:firstLine="0"/>
              <w:rPr>
                <w:b/>
                <w:sz w:val="20"/>
              </w:rPr>
            </w:pPr>
            <w:r w:rsidRPr="00455CAE">
              <w:rPr>
                <w:b/>
                <w:sz w:val="20"/>
              </w:rPr>
              <w:t>Qarku Lezhë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10</w:t>
            </w: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Shpenzime për avolxhime elektromotorë dhe për blerje klori, sh.a. ujësjellës-kanalizime, Lezhë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800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C.</w:t>
            </w:r>
          </w:p>
        </w:tc>
        <w:tc>
          <w:tcPr>
            <w:tcW w:w="6300" w:type="dxa"/>
          </w:tcPr>
          <w:p w:rsidR="00EB3747" w:rsidRPr="00455CAE" w:rsidRDefault="00EB3747" w:rsidP="00EB3747">
            <w:pPr>
              <w:pStyle w:val="Paragrafi0"/>
              <w:ind w:firstLine="0"/>
              <w:rPr>
                <w:b/>
                <w:sz w:val="20"/>
              </w:rPr>
            </w:pPr>
            <w:r w:rsidRPr="00455CAE">
              <w:rPr>
                <w:b/>
                <w:sz w:val="20"/>
              </w:rPr>
              <w:t>Qarku Kukës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sz w:val="20"/>
              </w:rPr>
            </w:pP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11</w:t>
            </w:r>
          </w:p>
        </w:tc>
        <w:tc>
          <w:tcPr>
            <w:tcW w:w="6300" w:type="dxa"/>
          </w:tcPr>
          <w:p w:rsidR="00EB3747" w:rsidRPr="00EB3747" w:rsidRDefault="00EB3747" w:rsidP="00EB3747">
            <w:pPr>
              <w:pStyle w:val="Paragrafi0"/>
              <w:ind w:firstLine="0"/>
              <w:rPr>
                <w:sz w:val="20"/>
                <w:lang w:val="it-IT"/>
              </w:rPr>
            </w:pPr>
            <w:r w:rsidRPr="00EB3747">
              <w:rPr>
                <w:sz w:val="20"/>
                <w:lang w:val="it-IT"/>
              </w:rPr>
              <w:t>Mbrojtja Ura e Drinit, Fierzë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4 000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rPr>
                <w:sz w:val="20"/>
              </w:rPr>
            </w:pPr>
            <w:r w:rsidRPr="00412772">
              <w:rPr>
                <w:sz w:val="20"/>
              </w:rPr>
              <w:t>12</w:t>
            </w:r>
          </w:p>
        </w:tc>
        <w:tc>
          <w:tcPr>
            <w:tcW w:w="6300" w:type="dxa"/>
          </w:tcPr>
          <w:p w:rsidR="00EB3747" w:rsidRPr="00EB3747" w:rsidRDefault="00EB3747" w:rsidP="00EB3747">
            <w:pPr>
              <w:pStyle w:val="Paragrafi0"/>
              <w:ind w:firstLine="0"/>
              <w:rPr>
                <w:sz w:val="20"/>
                <w:lang w:val="it-IT"/>
              </w:rPr>
            </w:pPr>
            <w:r w:rsidRPr="00EB3747">
              <w:rPr>
                <w:sz w:val="20"/>
                <w:lang w:val="it-IT"/>
              </w:rPr>
              <w:t>Masa inxhinierike Qafë-Mali, Fierzë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15 000 </w:t>
            </w:r>
            <w:r w:rsidRPr="00412772">
              <w:rPr>
                <w:sz w:val="20"/>
              </w:rPr>
              <w:t>000</w:t>
            </w:r>
          </w:p>
        </w:tc>
      </w:tr>
      <w:tr w:rsidR="00EB3747" w:rsidRPr="00412772" w:rsidTr="00EB3747">
        <w:tc>
          <w:tcPr>
            <w:tcW w:w="648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6300" w:type="dxa"/>
          </w:tcPr>
          <w:p w:rsidR="00EB3747" w:rsidRPr="00412772" w:rsidRDefault="00EB3747" w:rsidP="00EB3747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412772">
              <w:rPr>
                <w:b/>
                <w:sz w:val="20"/>
              </w:rPr>
              <w:t>TOTALI</w:t>
            </w:r>
          </w:p>
        </w:tc>
        <w:tc>
          <w:tcPr>
            <w:tcW w:w="1908" w:type="dxa"/>
          </w:tcPr>
          <w:p w:rsidR="00EB3747" w:rsidRPr="00412772" w:rsidRDefault="00EB3747" w:rsidP="00EB3747">
            <w:pPr>
              <w:pStyle w:val="Paragrafi0"/>
              <w:ind w:firstLine="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50 569 </w:t>
            </w:r>
            <w:r w:rsidRPr="00412772">
              <w:rPr>
                <w:b/>
                <w:sz w:val="20"/>
              </w:rPr>
              <w:t>180</w:t>
            </w:r>
          </w:p>
        </w:tc>
      </w:tr>
    </w:tbl>
    <w:p w:rsidR="00016606" w:rsidRDefault="00016606" w:rsidP="00EB3747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374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335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747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ED1F27-D048-4467-8B14-9FA9892B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74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EB3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EB374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