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5E" w:rsidRDefault="0003095E" w:rsidP="0003095E">
      <w:pPr>
        <w:pStyle w:val="Akti"/>
      </w:pPr>
      <w:bookmarkStart w:id="0" w:name="_GoBack"/>
      <w:bookmarkEnd w:id="0"/>
      <w:r>
        <w:t>VENDIM</w:t>
      </w:r>
    </w:p>
    <w:p w:rsidR="0003095E" w:rsidRDefault="0003095E" w:rsidP="0003095E">
      <w:pPr>
        <w:pStyle w:val="NumriData"/>
      </w:pPr>
      <w:r>
        <w:t>Nr.71, datë 3.2.2010</w:t>
      </w:r>
    </w:p>
    <w:p w:rsidR="0003095E" w:rsidRDefault="0003095E" w:rsidP="0003095E">
      <w:pPr>
        <w:pStyle w:val="NumriData"/>
      </w:pPr>
    </w:p>
    <w:p w:rsidR="0003095E" w:rsidRDefault="0003095E" w:rsidP="0003095E">
      <w:pPr>
        <w:pStyle w:val="Titulli0"/>
      </w:pPr>
      <w:r>
        <w:t>PËR PËRCAKTIMIN E NUMRIT TË PUNONJËSVE ME KONTRATË TË PËRKOHSHME, PËR VITIN 2010, NË NJËSITË E QEVERISJES QENDRORE</w:t>
      </w:r>
    </w:p>
    <w:p w:rsidR="0003095E" w:rsidRDefault="0003095E" w:rsidP="0003095E">
      <w:pPr>
        <w:pStyle w:val="Paragrafi0"/>
      </w:pPr>
    </w:p>
    <w:p w:rsidR="0003095E" w:rsidRDefault="0003095E" w:rsidP="0003095E">
      <w:pPr>
        <w:pStyle w:val="Paragrafi0"/>
      </w:pPr>
      <w:r>
        <w:t>Në mbështetje të nenit 100 të Kushtetutës dhe të pikës 2 të nenit 18 të ligjit nr.7961, datë 12.7.1995 “Kodi i Punës i Republikës së Shqipërisë”, të ndryshuar, me propozimin e Ministrit të Financave, Këshilli i Ministrave</w:t>
      </w:r>
    </w:p>
    <w:p w:rsidR="0003095E" w:rsidRDefault="0003095E" w:rsidP="0003095E">
      <w:pPr>
        <w:pStyle w:val="Paragrafi0"/>
      </w:pPr>
    </w:p>
    <w:p w:rsidR="0003095E" w:rsidRDefault="0003095E" w:rsidP="0003095E">
      <w:pPr>
        <w:pStyle w:val="VENDOSI0"/>
      </w:pPr>
      <w:r>
        <w:t>VENDOSI:</w:t>
      </w:r>
    </w:p>
    <w:p w:rsidR="0003095E" w:rsidRDefault="0003095E" w:rsidP="0003095E">
      <w:pPr>
        <w:pStyle w:val="Paragrafi0"/>
      </w:pPr>
    </w:p>
    <w:p w:rsidR="0003095E" w:rsidRDefault="0003095E" w:rsidP="0003095E">
      <w:pPr>
        <w:pStyle w:val="Paragrafi0"/>
      </w:pPr>
      <w:r>
        <w:t>1. Numri i punonjësve me kontratë të përkohshme, për vitin 2010, për njësitë e qeverisjes qendrore, është 576 veta, sipas lidhjes nr.1, që i bashkëlidhet këtij vendimi dhe është pjesë përbërëse e tij.</w:t>
      </w:r>
    </w:p>
    <w:p w:rsidR="0003095E" w:rsidRDefault="0003095E" w:rsidP="0003095E">
      <w:pPr>
        <w:pStyle w:val="Paragrafi0"/>
      </w:pPr>
      <w:r>
        <w:t>2. Përjashtimisht, për Agjencinë e Legalizimit, Urbanizimit dhe Integrimit të Zonave/Ndërtimeve Informale, nuk zbatohet pika 3 e vendimit nr.1703, datë 24.12.2008 të Këshillit të Ministrave “Për vendosjen e standardeve të shërbimeve dhe veprimtarive sezonale/të përkohshme për ministritë dhe institucionet buxhetore”.</w:t>
      </w:r>
    </w:p>
    <w:p w:rsidR="0003095E" w:rsidRDefault="0003095E" w:rsidP="0003095E">
      <w:pPr>
        <w:pStyle w:val="Paragrafi0"/>
      </w:pPr>
      <w:r>
        <w:t>3. Efektet financiare, që rrjedhin nga zbatimi i këtij vendimi, të përballohen nga shpenzimet korrente, të miratuara në buxhetin përkatës të vitit 2010, për njësitë e qeverisjes qendrore, ndërsa për ALUIZNI-n, të përballohen nga të ardhurat e vetë institucionit.</w:t>
      </w:r>
    </w:p>
    <w:p w:rsidR="0003095E" w:rsidRDefault="0003095E" w:rsidP="0003095E">
      <w:pPr>
        <w:pStyle w:val="Paragrafi0"/>
      </w:pPr>
      <w:r>
        <w:t>4. Ngarkohet Ministria e Financave të miratojë me hollësi numrin e punonjësve, sipas lidhjes nr.1, të përmendur në pikën 1 të këtij vendimi, brenda kritereve të vendimit nr.1703, datë 24.12.2008 të Këshillit të Ministrave “Për vendosjen e standardeve të shërbimeve dhe veprimtarive sezonale/të përkohshme për ministritë dhe institucionet buxhetore”.</w:t>
      </w:r>
    </w:p>
    <w:p w:rsidR="0003095E" w:rsidRDefault="0003095E" w:rsidP="0003095E">
      <w:pPr>
        <w:pStyle w:val="Paragrafi0"/>
      </w:pPr>
      <w:r>
        <w:t>Ky vendim hyn në fuqi menjëherë dhe botohet në Fletoren Zyrtare.</w:t>
      </w:r>
    </w:p>
    <w:p w:rsidR="0003095E" w:rsidRDefault="0003095E" w:rsidP="0003095E">
      <w:pPr>
        <w:pStyle w:val="Paragrafi0"/>
      </w:pPr>
    </w:p>
    <w:p w:rsidR="0003095E" w:rsidRPr="0003095E" w:rsidRDefault="0003095E" w:rsidP="0003095E">
      <w:pPr>
        <w:pStyle w:val="Autoriteti"/>
        <w:rPr>
          <w:lang w:val="it-IT"/>
        </w:rPr>
      </w:pPr>
      <w:r w:rsidRPr="0003095E">
        <w:rPr>
          <w:lang w:val="it-IT"/>
        </w:rPr>
        <w:t>KRYEMINISTRI</w:t>
      </w:r>
    </w:p>
    <w:p w:rsidR="0003095E" w:rsidRPr="0003095E" w:rsidRDefault="0003095E" w:rsidP="0003095E">
      <w:pPr>
        <w:pStyle w:val="AutoritetiEmer"/>
        <w:rPr>
          <w:lang w:val="it-IT"/>
        </w:rPr>
      </w:pPr>
      <w:r w:rsidRPr="0003095E">
        <w:rPr>
          <w:lang w:val="it-IT"/>
        </w:rPr>
        <w:t>Sali Berisha</w:t>
      </w:r>
    </w:p>
    <w:p w:rsidR="0003095E" w:rsidRPr="0003095E" w:rsidRDefault="0003095E" w:rsidP="0003095E">
      <w:pPr>
        <w:pStyle w:val="Paragrafi0"/>
        <w:ind w:firstLine="0"/>
        <w:rPr>
          <w:lang w:val="it-IT"/>
        </w:rPr>
      </w:pPr>
    </w:p>
    <w:p w:rsidR="0003095E" w:rsidRPr="0003095E" w:rsidRDefault="0003095E" w:rsidP="0003095E">
      <w:pPr>
        <w:pStyle w:val="Paragrafi0"/>
        <w:jc w:val="right"/>
        <w:rPr>
          <w:lang w:val="it-IT"/>
        </w:rPr>
      </w:pPr>
      <w:r w:rsidRPr="0003095E">
        <w:rPr>
          <w:lang w:val="it-IT"/>
        </w:rPr>
        <w:t>Lidhja nr.1</w:t>
      </w:r>
    </w:p>
    <w:p w:rsidR="0003095E" w:rsidRPr="0003095E" w:rsidRDefault="0003095E" w:rsidP="0003095E">
      <w:pPr>
        <w:pStyle w:val="Paragrafi0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21"/>
        <w:gridCol w:w="2970"/>
        <w:gridCol w:w="1236"/>
        <w:gridCol w:w="1935"/>
        <w:gridCol w:w="1367"/>
        <w:gridCol w:w="827"/>
      </w:tblGrid>
      <w:tr w:rsidR="0003095E" w:rsidRPr="0003095E" w:rsidTr="0003095E">
        <w:tc>
          <w:tcPr>
            <w:tcW w:w="529" w:type="dxa"/>
            <w:vAlign w:val="center"/>
          </w:tcPr>
          <w:p w:rsidR="0003095E" w:rsidRPr="0003095E" w:rsidRDefault="0003095E" w:rsidP="0003095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03095E">
              <w:rPr>
                <w:b/>
                <w:sz w:val="18"/>
                <w:szCs w:val="18"/>
              </w:rPr>
              <w:t>Gr.</w:t>
            </w:r>
          </w:p>
        </w:tc>
        <w:tc>
          <w:tcPr>
            <w:tcW w:w="3179" w:type="dxa"/>
            <w:vAlign w:val="center"/>
          </w:tcPr>
          <w:p w:rsidR="0003095E" w:rsidRPr="0003095E" w:rsidRDefault="0003095E" w:rsidP="0003095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03095E">
              <w:rPr>
                <w:b/>
                <w:sz w:val="18"/>
                <w:szCs w:val="18"/>
              </w:rPr>
              <w:t>Emri i Institucionit</w:t>
            </w:r>
          </w:p>
        </w:tc>
        <w:tc>
          <w:tcPr>
            <w:tcW w:w="1260" w:type="dxa"/>
            <w:vAlign w:val="center"/>
          </w:tcPr>
          <w:p w:rsidR="0003095E" w:rsidRPr="0003095E" w:rsidRDefault="0003095E" w:rsidP="0003095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03095E">
              <w:rPr>
                <w:b/>
                <w:sz w:val="18"/>
                <w:szCs w:val="18"/>
              </w:rPr>
              <w:t>Nr.</w:t>
            </w:r>
          </w:p>
          <w:p w:rsidR="0003095E" w:rsidRPr="0003095E" w:rsidRDefault="0003095E" w:rsidP="0003095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03095E">
              <w:rPr>
                <w:b/>
                <w:sz w:val="18"/>
                <w:szCs w:val="18"/>
              </w:rPr>
              <w:t>punonjësve</w:t>
            </w:r>
          </w:p>
        </w:tc>
        <w:tc>
          <w:tcPr>
            <w:tcW w:w="1980" w:type="dxa"/>
            <w:vAlign w:val="center"/>
          </w:tcPr>
          <w:p w:rsidR="0003095E" w:rsidRPr="0003095E" w:rsidRDefault="0003095E" w:rsidP="0003095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03095E">
              <w:rPr>
                <w:b/>
                <w:sz w:val="18"/>
                <w:szCs w:val="18"/>
              </w:rPr>
              <w:t>Emërtesa</w:t>
            </w:r>
          </w:p>
        </w:tc>
        <w:tc>
          <w:tcPr>
            <w:tcW w:w="1440" w:type="dxa"/>
            <w:vAlign w:val="center"/>
          </w:tcPr>
          <w:p w:rsidR="0003095E" w:rsidRPr="0003095E" w:rsidRDefault="0003095E" w:rsidP="0003095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03095E">
              <w:rPr>
                <w:b/>
                <w:sz w:val="18"/>
                <w:szCs w:val="18"/>
              </w:rPr>
              <w:t>Koha</w:t>
            </w:r>
          </w:p>
          <w:p w:rsidR="0003095E" w:rsidRPr="0003095E" w:rsidRDefault="0003095E" w:rsidP="0003095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03095E">
              <w:rPr>
                <w:b/>
                <w:sz w:val="18"/>
                <w:szCs w:val="18"/>
              </w:rPr>
              <w:t>mesatare</w:t>
            </w:r>
          </w:p>
        </w:tc>
        <w:tc>
          <w:tcPr>
            <w:tcW w:w="845" w:type="dxa"/>
            <w:vAlign w:val="center"/>
          </w:tcPr>
          <w:p w:rsidR="0003095E" w:rsidRPr="0003095E" w:rsidRDefault="0003095E" w:rsidP="0003095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03095E">
              <w:rPr>
                <w:b/>
                <w:sz w:val="18"/>
                <w:szCs w:val="18"/>
              </w:rPr>
              <w:t>Muajt</w:t>
            </w:r>
          </w:p>
        </w:tc>
      </w:tr>
      <w:tr w:rsidR="0003095E" w:rsidRPr="0003095E" w:rsidTr="0003095E">
        <w:tc>
          <w:tcPr>
            <w:tcW w:w="529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04</w:t>
            </w:r>
          </w:p>
        </w:tc>
        <w:tc>
          <w:tcPr>
            <w:tcW w:w="3179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  <w:lang w:val="it-IT"/>
              </w:rPr>
            </w:pPr>
            <w:r w:rsidRPr="0003095E">
              <w:rPr>
                <w:sz w:val="18"/>
                <w:szCs w:val="18"/>
                <w:lang w:val="it-IT"/>
              </w:rPr>
              <w:t>Ministria e Ekonomisë, Tregtisë dhe Energjetikës</w:t>
            </w:r>
          </w:p>
        </w:tc>
        <w:tc>
          <w:tcPr>
            <w:tcW w:w="126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19</w:t>
            </w:r>
          </w:p>
        </w:tc>
        <w:tc>
          <w:tcPr>
            <w:tcW w:w="198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Aparati i ministrisë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Sanitare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deri 3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vjetor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  <w:lang w:val="it-IT"/>
              </w:rPr>
            </w:pPr>
            <w:r w:rsidRPr="0003095E">
              <w:rPr>
                <w:sz w:val="18"/>
                <w:szCs w:val="18"/>
                <w:lang w:val="it-IT"/>
              </w:rPr>
              <w:t>Drejtoria e Përgjithshme e Standardizimit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Operatore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deri 5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vjetor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Inspektoriati Qendror Teknik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Sanitare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deri 3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vjetor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Inspektoriati Qendror Teknik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Punëtor mirëmbajtjeje në laboratorë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deri 5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vjetor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ALBINVEST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Sanitar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deri 3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vjetor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Shërbimi Gjeologjik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Punëtor shpimi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3-5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vjetor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Shërbimi Gjeologjik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Punëtor rilevimi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3-5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vjetor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Shërbimi Gjeologjik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11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Nëpunës roje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8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5 muaj</w:t>
            </w:r>
          </w:p>
        </w:tc>
      </w:tr>
      <w:tr w:rsidR="0003095E" w:rsidRPr="0003095E" w:rsidTr="0003095E">
        <w:tc>
          <w:tcPr>
            <w:tcW w:w="529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06</w:t>
            </w:r>
          </w:p>
        </w:tc>
        <w:tc>
          <w:tcPr>
            <w:tcW w:w="3179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  <w:lang w:val="it-IT"/>
              </w:rPr>
            </w:pPr>
            <w:r w:rsidRPr="0003095E">
              <w:rPr>
                <w:sz w:val="18"/>
                <w:szCs w:val="18"/>
                <w:lang w:val="it-IT"/>
              </w:rPr>
              <w:t>Ministria e Punëve Publike, Transportit Telekomunikacionit</w:t>
            </w:r>
          </w:p>
        </w:tc>
        <w:tc>
          <w:tcPr>
            <w:tcW w:w="126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500</w:t>
            </w:r>
          </w:p>
        </w:tc>
        <w:tc>
          <w:tcPr>
            <w:tcW w:w="198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ALUIZNI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500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Specialistë/ndihmës</w:t>
            </w:r>
          </w:p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specialistë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8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10 muaj</w:t>
            </w:r>
          </w:p>
        </w:tc>
      </w:tr>
      <w:tr w:rsidR="0003095E" w:rsidRPr="0003095E" w:rsidTr="0003095E">
        <w:tc>
          <w:tcPr>
            <w:tcW w:w="529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10</w:t>
            </w:r>
          </w:p>
        </w:tc>
        <w:tc>
          <w:tcPr>
            <w:tcW w:w="3179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Ministria e Financave</w:t>
            </w:r>
          </w:p>
        </w:tc>
        <w:tc>
          <w:tcPr>
            <w:tcW w:w="126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18</w:t>
            </w:r>
          </w:p>
        </w:tc>
        <w:tc>
          <w:tcPr>
            <w:tcW w:w="198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  <w:lang w:val="it-IT"/>
              </w:rPr>
            </w:pPr>
            <w:r w:rsidRPr="0003095E">
              <w:rPr>
                <w:sz w:val="18"/>
                <w:szCs w:val="18"/>
                <w:lang w:val="it-IT"/>
              </w:rPr>
              <w:t>Sektori i pagesave të dëmshpërblimeve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Specialiste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8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6 muaj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  <w:lang w:val="it-IT"/>
              </w:rPr>
            </w:pPr>
            <w:r w:rsidRPr="0003095E">
              <w:rPr>
                <w:sz w:val="18"/>
                <w:szCs w:val="18"/>
                <w:lang w:val="it-IT"/>
              </w:rPr>
              <w:t>Sektori i pagesave të dëmshpërblimeve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Punonjës arkive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8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6 muaj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Drejt. Financimeve, Kontraktimeve/dega e thesarit Tiranë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Roje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8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6 muaj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  <w:lang w:val="it-IT"/>
              </w:rPr>
            </w:pPr>
            <w:r w:rsidRPr="0003095E">
              <w:rPr>
                <w:sz w:val="18"/>
                <w:szCs w:val="18"/>
                <w:lang w:val="it-IT"/>
              </w:rPr>
              <w:t>Drejtoria e Përgj.Financimeve dhe Kontraktimeve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Sanitare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deri 3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vjetore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Degët e thesarit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7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Sanitare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deri 3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vjetore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  <w:lang w:val="it-IT"/>
              </w:rPr>
            </w:pPr>
            <w:r w:rsidRPr="0003095E">
              <w:rPr>
                <w:sz w:val="18"/>
                <w:szCs w:val="18"/>
                <w:lang w:val="it-IT"/>
              </w:rPr>
              <w:t>Drejtoria e Përgjithshme e Tatimeve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Operatore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deri 4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vjetore</w:t>
            </w:r>
          </w:p>
        </w:tc>
      </w:tr>
      <w:tr w:rsidR="0003095E" w:rsidRPr="0003095E" w:rsidTr="0003095E">
        <w:tc>
          <w:tcPr>
            <w:tcW w:w="529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16</w:t>
            </w:r>
          </w:p>
        </w:tc>
        <w:tc>
          <w:tcPr>
            <w:tcW w:w="3179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Ministria e Brendshme</w:t>
            </w:r>
          </w:p>
        </w:tc>
        <w:tc>
          <w:tcPr>
            <w:tcW w:w="126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Aparati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Specialist përkthyes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8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6 muaj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Teknikë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8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6 muaj</w:t>
            </w:r>
          </w:p>
        </w:tc>
      </w:tr>
      <w:tr w:rsidR="0003095E" w:rsidRPr="0003095E" w:rsidTr="0003095E">
        <w:tc>
          <w:tcPr>
            <w:tcW w:w="529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25</w:t>
            </w:r>
          </w:p>
        </w:tc>
        <w:tc>
          <w:tcPr>
            <w:tcW w:w="3179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  <w:lang w:val="it-IT"/>
              </w:rPr>
            </w:pPr>
            <w:r w:rsidRPr="0003095E">
              <w:rPr>
                <w:sz w:val="18"/>
                <w:szCs w:val="18"/>
                <w:lang w:val="it-IT"/>
              </w:rPr>
              <w:t>Ministria e Punës dhe Çështjeve Sociale</w:t>
            </w:r>
          </w:p>
        </w:tc>
        <w:tc>
          <w:tcPr>
            <w:tcW w:w="126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35</w:t>
            </w:r>
          </w:p>
        </w:tc>
        <w:tc>
          <w:tcPr>
            <w:tcW w:w="198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Aparati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Roje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8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4 muaj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  <w:vMerge w:val="restart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Në institucionet e shtëpisë së foshnjës/</w:t>
            </w:r>
          </w:p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moshuarve/qendrat e zhvillimit/qendrat pritëse dhe ditore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21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Mjekë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deri 4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vjetore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  <w:vMerge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10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Sanitar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deri 4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vjetore</w:t>
            </w:r>
          </w:p>
        </w:tc>
      </w:tr>
      <w:tr w:rsidR="0003095E" w:rsidRPr="0003095E" w:rsidTr="0003095E">
        <w:tc>
          <w:tcPr>
            <w:tcW w:w="529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77</w:t>
            </w:r>
          </w:p>
        </w:tc>
        <w:tc>
          <w:tcPr>
            <w:tcW w:w="3179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Autoriteti i Konkurrencës</w:t>
            </w:r>
          </w:p>
        </w:tc>
        <w:tc>
          <w:tcPr>
            <w:tcW w:w="126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45" w:type="dxa"/>
            <w:shd w:val="clear" w:color="auto" w:fill="C0C0C0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Autoriteti i Konkurrencës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Teknik mirëmbajtje</w:t>
            </w: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6 orë/ditë</w:t>
            </w: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12 muaj</w:t>
            </w:r>
          </w:p>
        </w:tc>
      </w:tr>
      <w:tr w:rsidR="0003095E" w:rsidRPr="0003095E" w:rsidTr="0003095E">
        <w:tc>
          <w:tcPr>
            <w:tcW w:w="52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79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Total numri i punonjësve</w:t>
            </w:r>
          </w:p>
        </w:tc>
        <w:tc>
          <w:tcPr>
            <w:tcW w:w="126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  <w:r w:rsidRPr="0003095E">
              <w:rPr>
                <w:sz w:val="18"/>
                <w:szCs w:val="18"/>
              </w:rPr>
              <w:t>576</w:t>
            </w:r>
          </w:p>
        </w:tc>
        <w:tc>
          <w:tcPr>
            <w:tcW w:w="198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:rsidR="0003095E" w:rsidRPr="0003095E" w:rsidRDefault="0003095E" w:rsidP="0003095E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03095E" w:rsidRDefault="0003095E" w:rsidP="0003095E">
      <w:pPr>
        <w:pStyle w:val="Akti"/>
        <w:keepNext w:val="0"/>
        <w:jc w:val="left"/>
      </w:pPr>
    </w:p>
    <w:sectPr w:rsidR="0003095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095E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95E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DAC"/>
    <w:rsid w:val="000D5C29"/>
    <w:rsid w:val="000D648F"/>
    <w:rsid w:val="000D65A1"/>
    <w:rsid w:val="000D6CFF"/>
    <w:rsid w:val="000E0543"/>
    <w:rsid w:val="000E09FD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25DC1"/>
    <w:rsid w:val="001309BE"/>
    <w:rsid w:val="00130B50"/>
    <w:rsid w:val="00130BE4"/>
    <w:rsid w:val="001311F5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90D06"/>
    <w:rsid w:val="002917CD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15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1853"/>
    <w:rsid w:val="003722BB"/>
    <w:rsid w:val="003724AE"/>
    <w:rsid w:val="00373196"/>
    <w:rsid w:val="00373677"/>
    <w:rsid w:val="00373FD0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97D16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07C40"/>
    <w:rsid w:val="0051086F"/>
    <w:rsid w:val="0051218E"/>
    <w:rsid w:val="0051334F"/>
    <w:rsid w:val="00513651"/>
    <w:rsid w:val="0051565A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FB"/>
    <w:rsid w:val="00601817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366A"/>
    <w:rsid w:val="00625423"/>
    <w:rsid w:val="00626E38"/>
    <w:rsid w:val="006275DE"/>
    <w:rsid w:val="006276FD"/>
    <w:rsid w:val="0062770E"/>
    <w:rsid w:val="00630305"/>
    <w:rsid w:val="00630533"/>
    <w:rsid w:val="00631AE3"/>
    <w:rsid w:val="00631D22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247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EEA"/>
    <w:rsid w:val="0080057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085E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09B9"/>
    <w:rsid w:val="008D1970"/>
    <w:rsid w:val="008D242F"/>
    <w:rsid w:val="008D28F9"/>
    <w:rsid w:val="008D3DF5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0C37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6F50"/>
    <w:rsid w:val="0098718E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0EF4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6B1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52F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537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2741"/>
    <w:rsid w:val="00BD51BF"/>
    <w:rsid w:val="00BD5D09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453B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1587"/>
    <w:rsid w:val="00CF2AE9"/>
    <w:rsid w:val="00CF2FA8"/>
    <w:rsid w:val="00CF3215"/>
    <w:rsid w:val="00CF34F6"/>
    <w:rsid w:val="00CF37BB"/>
    <w:rsid w:val="00CF3AC3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51C5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61FE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534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4FF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8C1C4B-DF14-4868-A1C8-0CE0D24F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95E"/>
    <w:rPr>
      <w:rFonts w:eastAsia="MS Mincho"/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lang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hAnsi="Bookman Old Style"/>
      <w:szCs w:val="20"/>
      <w:lang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lang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lang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lang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hAnsi="Book Antiqua"/>
      <w:sz w:val="22"/>
      <w:lang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</w:style>
  <w:style w:type="paragraph" w:customStyle="1" w:styleId="MainParagraph">
    <w:name w:val="Main Paragraph"/>
    <w:basedOn w:val="Normal"/>
    <w:rsid w:val="00392BE0"/>
    <w:pPr>
      <w:jc w:val="both"/>
    </w:pPr>
    <w:rPr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0309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2019-03-22T09:58:00Z</dcterms:created>
  <dcterms:modified xsi:type="dcterms:W3CDTF">2019-03-22T09:58:00Z</dcterms:modified>
</cp:coreProperties>
</file>