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6FEA" w:rsidRPr="00B84EF1" w:rsidRDefault="005D6FEA" w:rsidP="005D6FEA">
      <w:pPr>
        <w:pStyle w:val="Akti"/>
        <w:keepNext w:val="0"/>
      </w:pPr>
      <w:bookmarkStart w:id="0" w:name="_GoBack"/>
      <w:bookmarkEnd w:id="0"/>
      <w:r>
        <w:t>VENDI</w:t>
      </w:r>
      <w:r w:rsidRPr="00B84EF1">
        <w:t>M</w:t>
      </w:r>
    </w:p>
    <w:p w:rsidR="005D6FEA" w:rsidRPr="00B84EF1" w:rsidRDefault="005D6FEA" w:rsidP="005D6FEA">
      <w:pPr>
        <w:pStyle w:val="NumriData"/>
        <w:keepNext w:val="0"/>
      </w:pPr>
      <w:r>
        <w:t>Nr.10</w:t>
      </w:r>
      <w:r w:rsidRPr="00B84EF1">
        <w:t>0, dat</w:t>
      </w:r>
      <w:r>
        <w:t>ë</w:t>
      </w:r>
      <w:r w:rsidRPr="00B84EF1">
        <w:t xml:space="preserve"> 17.2.2010</w:t>
      </w:r>
    </w:p>
    <w:p w:rsidR="005D6FEA" w:rsidRDefault="005D6FEA" w:rsidP="005D6FEA">
      <w:pPr>
        <w:pStyle w:val="Paragrafi0"/>
      </w:pPr>
    </w:p>
    <w:p w:rsidR="005D6FEA" w:rsidRDefault="005D6FEA" w:rsidP="005D6FEA">
      <w:pPr>
        <w:pStyle w:val="Titulli0"/>
        <w:keepNext w:val="0"/>
      </w:pPr>
      <w:r w:rsidRPr="00B84EF1">
        <w:t>PËR</w:t>
      </w:r>
      <w:r>
        <w:t xml:space="preserve"> </w:t>
      </w:r>
      <w:r w:rsidRPr="00B84EF1">
        <w:t xml:space="preserve">DISA </w:t>
      </w:r>
      <w:r>
        <w:t xml:space="preserve"> ndryshime në vendimin nr.26, datë 13.1.2010 Të Këshillit të Ministrave “Për përcaktimin e numrit të punonjësve, për vitin 2010, në Ministritë dhe institucionet qendrore”</w:t>
      </w:r>
    </w:p>
    <w:p w:rsidR="005D6FEA" w:rsidRDefault="005D6FEA" w:rsidP="005D6FEA">
      <w:pPr>
        <w:pStyle w:val="Paragrafi0"/>
      </w:pPr>
    </w:p>
    <w:p w:rsidR="005D6FEA" w:rsidRDefault="005D6FEA" w:rsidP="005D6FEA">
      <w:pPr>
        <w:pStyle w:val="Paragrafi0"/>
      </w:pPr>
      <w:r>
        <w:t>Në mbështetje të nenit 100 të Kushtetutës dhe të nenit 11 të ligjit nr.10190, datë 6.11.2009 “Për buxhetin e vitit 2010”, me propozimin e Ministrit të Financave, Këshilli i Ministrave</w:t>
      </w:r>
    </w:p>
    <w:p w:rsidR="005D6FEA" w:rsidRDefault="005D6FEA" w:rsidP="005D6FEA">
      <w:pPr>
        <w:pStyle w:val="Paragrafi0"/>
      </w:pPr>
    </w:p>
    <w:p w:rsidR="005D6FEA" w:rsidRDefault="005D6FEA" w:rsidP="005D6FEA">
      <w:pPr>
        <w:pStyle w:val="VENDOSI0"/>
        <w:keepNext w:val="0"/>
      </w:pPr>
      <w:r>
        <w:t>Vendosi:</w:t>
      </w:r>
    </w:p>
    <w:p w:rsidR="005D6FEA" w:rsidRDefault="005D6FEA" w:rsidP="005D6FEA">
      <w:pPr>
        <w:pStyle w:val="Paragrafi0"/>
      </w:pPr>
    </w:p>
    <w:p w:rsidR="005D6FEA" w:rsidRDefault="005D6FEA" w:rsidP="005D6FEA">
      <w:pPr>
        <w:pStyle w:val="Paragrafi0"/>
      </w:pPr>
      <w:r>
        <w:t>1. Në vendimin nr.26, datë 13.1.2010 të Këshillit të Ministrave, të bëhen këto ndryshime:</w:t>
      </w:r>
    </w:p>
    <w:p w:rsidR="005D6FEA" w:rsidRDefault="005D6FEA" w:rsidP="005D6FEA">
      <w:pPr>
        <w:pStyle w:val="Paragrafi0"/>
      </w:pPr>
      <w:r>
        <w:t>a) Pika 1 ndryshohet, si më poshtë vijon:</w:t>
      </w:r>
    </w:p>
    <w:p w:rsidR="005D6FEA" w:rsidRDefault="005D6FEA" w:rsidP="005D6FEA">
      <w:pPr>
        <w:pStyle w:val="Paragrafi0"/>
      </w:pPr>
      <w:r>
        <w:t>“1. Numri i punonjësve buxhetorë, për vitin 2010, për ministritë dhe institucionet qendrore është 89 129 veta, sipas lidhjes nr.1, që i bashkëlidhet këtij vendimi dhe është pjesë përbërëse e tij.”.</w:t>
      </w:r>
    </w:p>
    <w:p w:rsidR="005D6FEA" w:rsidRDefault="005D6FEA" w:rsidP="005D6FEA">
      <w:pPr>
        <w:pStyle w:val="Paragrafi0"/>
      </w:pPr>
      <w:r>
        <w:t>b) Numri i punonjësve për Agjensinë Kombëtare Bërthamore është 8 veta.</w:t>
      </w:r>
    </w:p>
    <w:p w:rsidR="005D6FEA" w:rsidRPr="00371E97" w:rsidRDefault="005D6FEA" w:rsidP="005D6FEA">
      <w:pPr>
        <w:pStyle w:val="Paragrafi0"/>
        <w:rPr>
          <w:lang w:val="it-IT"/>
        </w:rPr>
      </w:pPr>
      <w:r w:rsidRPr="00371E97">
        <w:rPr>
          <w:lang w:val="it-IT"/>
        </w:rPr>
        <w:t>2. Ngarkohen Ministria e Financave dhe Agjencia Kombëtare Bërthamore për zbatimin e këtij vendimi.</w:t>
      </w:r>
    </w:p>
    <w:p w:rsidR="005D6FEA" w:rsidRPr="00371E97" w:rsidRDefault="005D6FEA" w:rsidP="005D6FEA">
      <w:pPr>
        <w:pStyle w:val="Paragrafi0"/>
        <w:rPr>
          <w:lang w:val="it-IT"/>
        </w:rPr>
      </w:pPr>
      <w:r w:rsidRPr="00371E97">
        <w:rPr>
          <w:lang w:val="it-IT"/>
        </w:rPr>
        <w:t>Ky vendim hyn në fuqi menjëherë dhe botohet në Fletoren Zyrtare.</w:t>
      </w:r>
    </w:p>
    <w:p w:rsidR="005D6FEA" w:rsidRPr="005D6FEA" w:rsidRDefault="005D6FEA" w:rsidP="005D6FEA">
      <w:pPr>
        <w:pStyle w:val="Autoriteti"/>
        <w:keepNext w:val="0"/>
        <w:rPr>
          <w:lang w:val="it-IT"/>
        </w:rPr>
      </w:pPr>
      <w:r w:rsidRPr="00371E97">
        <w:rPr>
          <w:lang w:val="it-IT"/>
        </w:rPr>
        <w:br/>
      </w:r>
      <w:r w:rsidRPr="005D6FEA">
        <w:rPr>
          <w:lang w:val="it-IT"/>
        </w:rPr>
        <w:t>KRYEMINISTRI</w:t>
      </w:r>
    </w:p>
    <w:p w:rsidR="005D6FEA" w:rsidRPr="005D6FEA" w:rsidRDefault="005D6FEA" w:rsidP="005D6FEA">
      <w:pPr>
        <w:pStyle w:val="AutoritetiEmer"/>
        <w:rPr>
          <w:lang w:val="it-IT"/>
        </w:rPr>
      </w:pPr>
      <w:r w:rsidRPr="005D6FEA">
        <w:rPr>
          <w:lang w:val="it-IT"/>
        </w:rPr>
        <w:t>Sali Berisha</w:t>
      </w:r>
    </w:p>
    <w:p w:rsidR="005D6FEA" w:rsidRPr="005D6FEA" w:rsidRDefault="005D6FEA" w:rsidP="005D6FEA">
      <w:pPr>
        <w:pStyle w:val="Paragrafi0"/>
        <w:ind w:firstLine="0"/>
        <w:rPr>
          <w:lang w:val="it-IT"/>
        </w:rPr>
      </w:pPr>
    </w:p>
    <w:p w:rsidR="005D6FEA" w:rsidRPr="005D6FEA" w:rsidRDefault="005D6FEA" w:rsidP="005D6FEA">
      <w:pPr>
        <w:pStyle w:val="Paragrafi0"/>
        <w:jc w:val="right"/>
        <w:rPr>
          <w:lang w:val="it-IT"/>
        </w:rPr>
      </w:pPr>
      <w:r w:rsidRPr="005D6FEA">
        <w:rPr>
          <w:lang w:val="it-IT"/>
        </w:rPr>
        <w:t>Lidhja nr.1</w:t>
      </w:r>
    </w:p>
    <w:p w:rsidR="005D6FEA" w:rsidRPr="005D6FEA" w:rsidRDefault="005D6FEA" w:rsidP="005D6FEA">
      <w:pPr>
        <w:pStyle w:val="Paragrafi0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39"/>
        <w:gridCol w:w="5795"/>
        <w:gridCol w:w="2422"/>
      </w:tblGrid>
      <w:tr w:rsidR="005D6FEA" w:rsidTr="005D6FEA">
        <w:tc>
          <w:tcPr>
            <w:tcW w:w="648" w:type="dxa"/>
            <w:vAlign w:val="center"/>
          </w:tcPr>
          <w:p w:rsidR="005D6FEA" w:rsidRPr="00A6177C" w:rsidRDefault="005D6FEA" w:rsidP="005D6FEA">
            <w:pPr>
              <w:pStyle w:val="Paragrafi0"/>
              <w:ind w:firstLine="0"/>
              <w:jc w:val="center"/>
              <w:rPr>
                <w:b/>
              </w:rPr>
            </w:pPr>
            <w:r w:rsidRPr="00A6177C">
              <w:rPr>
                <w:b/>
              </w:rPr>
              <w:t>Gr.</w:t>
            </w:r>
          </w:p>
        </w:tc>
        <w:tc>
          <w:tcPr>
            <w:tcW w:w="6120" w:type="dxa"/>
            <w:vAlign w:val="center"/>
          </w:tcPr>
          <w:p w:rsidR="005D6FEA" w:rsidRPr="00A6177C" w:rsidRDefault="005D6FEA" w:rsidP="005D6FEA">
            <w:pPr>
              <w:pStyle w:val="Paragrafi0"/>
              <w:ind w:firstLine="0"/>
              <w:jc w:val="center"/>
              <w:rPr>
                <w:b/>
              </w:rPr>
            </w:pPr>
            <w:r w:rsidRPr="00A6177C">
              <w:rPr>
                <w:b/>
              </w:rPr>
              <w:t>Institucionet buxhetore</w:t>
            </w:r>
          </w:p>
        </w:tc>
        <w:tc>
          <w:tcPr>
            <w:tcW w:w="2519" w:type="dxa"/>
            <w:vAlign w:val="center"/>
          </w:tcPr>
          <w:p w:rsidR="005D6FEA" w:rsidRPr="00A6177C" w:rsidRDefault="005D6FEA" w:rsidP="005D6FEA">
            <w:pPr>
              <w:pStyle w:val="Paragrafi0"/>
              <w:ind w:firstLine="0"/>
              <w:jc w:val="center"/>
              <w:rPr>
                <w:b/>
              </w:rPr>
            </w:pPr>
            <w:r w:rsidRPr="00A6177C">
              <w:rPr>
                <w:b/>
              </w:rPr>
              <w:t>Numri i punonj</w:t>
            </w:r>
            <w:r>
              <w:rPr>
                <w:b/>
              </w:rPr>
              <w:t>ë</w:t>
            </w:r>
            <w:r w:rsidRPr="00A6177C">
              <w:rPr>
                <w:b/>
              </w:rPr>
              <w:t>sve organik</w:t>
            </w:r>
            <w:r>
              <w:rPr>
                <w:b/>
              </w:rPr>
              <w:t>ë</w:t>
            </w:r>
            <w:r w:rsidRPr="00A6177C">
              <w:rPr>
                <w:b/>
              </w:rPr>
              <w:t xml:space="preserve"> 2010</w:t>
            </w:r>
          </w:p>
        </w:tc>
      </w:tr>
      <w:tr w:rsidR="005D6FEA" w:rsidTr="005D6FEA">
        <w:tc>
          <w:tcPr>
            <w:tcW w:w="648" w:type="dxa"/>
            <w:vAlign w:val="center"/>
          </w:tcPr>
          <w:p w:rsidR="005D6FEA" w:rsidRDefault="005D6FEA" w:rsidP="005D6FEA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6120" w:type="dxa"/>
            <w:vAlign w:val="center"/>
          </w:tcPr>
          <w:p w:rsidR="005D6FEA" w:rsidRDefault="005D6FEA" w:rsidP="005D6FEA">
            <w:pPr>
              <w:pStyle w:val="Paragrafi0"/>
              <w:ind w:firstLine="0"/>
              <w:jc w:val="center"/>
            </w:pPr>
            <w:r>
              <w:t>Kryeministria</w:t>
            </w:r>
          </w:p>
        </w:tc>
        <w:tc>
          <w:tcPr>
            <w:tcW w:w="2519" w:type="dxa"/>
            <w:vAlign w:val="center"/>
          </w:tcPr>
          <w:p w:rsidR="005D6FEA" w:rsidRDefault="005D6FEA" w:rsidP="005D6FEA">
            <w:pPr>
              <w:pStyle w:val="Paragrafi0"/>
              <w:ind w:firstLine="0"/>
              <w:jc w:val="center"/>
            </w:pPr>
            <w:r>
              <w:t>128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Ministria e Ekonomisë, Tregtisë dhe Energjetikës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center"/>
            </w:pPr>
            <w:r>
              <w:t>785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Ministria e Bujqësisë, Ushqimit dhe Mbrojtjes së Konsumatorit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2 163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Ministria e Punëve Publike, Transportit, Telekomunikacionit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1 330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10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Ministria e Financave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3130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11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Ministria e Arsimit dhe Shkencës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39 030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12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Ministria e Turizmit, Kulturës, Rinisë dhe Sporteve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1 089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13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Ministria e Shëndetësisë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3 444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14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Ministria e Drejtësisë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4 972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15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Aparati i Ministrisë së Punëve të Jashtme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187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Përfaqësitë diplomatike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428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16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Ministria e Brendshme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13 382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17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Ministria e Mbrojtjes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11 735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18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Shërbimi Informativ Shtetëror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940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20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Drejtoria e Përgjithshme e Arkivave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155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22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Akademia e Shkencave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29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25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Ministria e Punës, Çështjeve Sociale dhe Shanseve të Barabarta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1 419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26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Ministria e Mjedisit, Pyjeve dhe Administrimit të Ujërave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1 360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lastRenderedPageBreak/>
              <w:t>31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Agjencia Telegrafike Shqiptare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82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50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Instituti i Statistikës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169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57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Qendra Kombëtare e Kinematografisë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9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59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Instituti i Rehabilitimit të të Përndjekurve Politikë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24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78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Ministria e Integrimit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74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82</w:t>
            </w: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Këshilli Kombëtar i Kontabilitetit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6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  <w:r>
              <w:t>87</w:t>
            </w: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Institucione të tjera qeveritare, nga të cilat: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149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- Drejtoria e Sigurimit të Informacionit të Klasifikuar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37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- Agjencia e Prokurimit Publik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36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- Komiteti Shtetëror i Minoriteteve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8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- Agjencia Kombëtare e Shoqërisë së Informacionit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35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- Agjencia Kombëtare e Teknologjisë dhe Inovacionit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15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Pr="005D6FEA" w:rsidRDefault="005D6FEA" w:rsidP="005D6FEA">
            <w:pPr>
              <w:pStyle w:val="Paragrafi0"/>
              <w:ind w:firstLine="0"/>
              <w:rPr>
                <w:lang w:val="it-IT"/>
              </w:rPr>
            </w:pPr>
            <w:r w:rsidRPr="005D6FEA">
              <w:rPr>
                <w:lang w:val="it-IT"/>
              </w:rPr>
              <w:t>- Agjencia Kombëtare e Certifikimit Elektronik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10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- Agjencia Kombëtare Bërthamore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8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Total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86 219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Total për institucionet e pavarura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2 910</w:t>
            </w:r>
          </w:p>
        </w:tc>
      </w:tr>
      <w:tr w:rsidR="005D6FEA" w:rsidTr="005D6FEA">
        <w:tc>
          <w:tcPr>
            <w:tcW w:w="648" w:type="dxa"/>
          </w:tcPr>
          <w:p w:rsidR="005D6FEA" w:rsidRDefault="005D6FEA" w:rsidP="005D6FEA">
            <w:pPr>
              <w:pStyle w:val="Paragrafi0"/>
              <w:ind w:firstLine="0"/>
            </w:pPr>
          </w:p>
        </w:tc>
        <w:tc>
          <w:tcPr>
            <w:tcW w:w="6120" w:type="dxa"/>
          </w:tcPr>
          <w:p w:rsidR="005D6FEA" w:rsidRDefault="005D6FEA" w:rsidP="005D6FEA">
            <w:pPr>
              <w:pStyle w:val="Paragrafi0"/>
              <w:ind w:firstLine="0"/>
            </w:pPr>
            <w:r>
              <w:t>Total gjithsej</w:t>
            </w:r>
          </w:p>
        </w:tc>
        <w:tc>
          <w:tcPr>
            <w:tcW w:w="2519" w:type="dxa"/>
          </w:tcPr>
          <w:p w:rsidR="005D6FEA" w:rsidRDefault="005D6FEA" w:rsidP="005D6FEA">
            <w:pPr>
              <w:pStyle w:val="Paragrafi0"/>
              <w:ind w:firstLine="0"/>
              <w:jc w:val="right"/>
            </w:pPr>
            <w:r>
              <w:t>89 129</w:t>
            </w:r>
          </w:p>
        </w:tc>
      </w:tr>
    </w:tbl>
    <w:p w:rsidR="005D6FEA" w:rsidRDefault="005D6FEA" w:rsidP="005D6FEA">
      <w:pPr>
        <w:pStyle w:val="Paragrafi0"/>
      </w:pPr>
    </w:p>
    <w:sectPr w:rsidR="005D6FE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6FEA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4F9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459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DAC"/>
    <w:rsid w:val="000D5C29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4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099"/>
    <w:rsid w:val="001E2566"/>
    <w:rsid w:val="001E264B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2A"/>
    <w:rsid w:val="002F3591"/>
    <w:rsid w:val="002F3D22"/>
    <w:rsid w:val="002F737E"/>
    <w:rsid w:val="002F7E15"/>
    <w:rsid w:val="002F7E97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1853"/>
    <w:rsid w:val="003722BB"/>
    <w:rsid w:val="003724AE"/>
    <w:rsid w:val="00373196"/>
    <w:rsid w:val="00373677"/>
    <w:rsid w:val="00373FD0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97D16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E0702"/>
    <w:rsid w:val="003E0AA3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AC7"/>
    <w:rsid w:val="00437C52"/>
    <w:rsid w:val="0044061A"/>
    <w:rsid w:val="00440A12"/>
    <w:rsid w:val="00440A88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3317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483B"/>
    <w:rsid w:val="00505C74"/>
    <w:rsid w:val="0050788A"/>
    <w:rsid w:val="00507C40"/>
    <w:rsid w:val="0051086F"/>
    <w:rsid w:val="0051218E"/>
    <w:rsid w:val="0051334F"/>
    <w:rsid w:val="00513651"/>
    <w:rsid w:val="0051565A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5A54"/>
    <w:rsid w:val="00535A8A"/>
    <w:rsid w:val="005362E4"/>
    <w:rsid w:val="005366B1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A1B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6FEA"/>
    <w:rsid w:val="005D7343"/>
    <w:rsid w:val="005D778C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FB"/>
    <w:rsid w:val="00601817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2204B"/>
    <w:rsid w:val="00622D32"/>
    <w:rsid w:val="0062366A"/>
    <w:rsid w:val="00625423"/>
    <w:rsid w:val="00626E38"/>
    <w:rsid w:val="00627040"/>
    <w:rsid w:val="006275DE"/>
    <w:rsid w:val="006276FD"/>
    <w:rsid w:val="0062770E"/>
    <w:rsid w:val="00630305"/>
    <w:rsid w:val="00630533"/>
    <w:rsid w:val="00631AE3"/>
    <w:rsid w:val="00631D22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247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EEA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085E"/>
    <w:rsid w:val="00831966"/>
    <w:rsid w:val="00831C50"/>
    <w:rsid w:val="00832A02"/>
    <w:rsid w:val="00832EE6"/>
    <w:rsid w:val="0083304D"/>
    <w:rsid w:val="00833F1D"/>
    <w:rsid w:val="008349DC"/>
    <w:rsid w:val="00836281"/>
    <w:rsid w:val="0083750C"/>
    <w:rsid w:val="00837800"/>
    <w:rsid w:val="00837999"/>
    <w:rsid w:val="00837ED8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ACD"/>
    <w:rsid w:val="008C6066"/>
    <w:rsid w:val="008D09B9"/>
    <w:rsid w:val="008D1970"/>
    <w:rsid w:val="008D242F"/>
    <w:rsid w:val="008D28F9"/>
    <w:rsid w:val="008D3DF5"/>
    <w:rsid w:val="008D4813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0C37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2F0E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6F50"/>
    <w:rsid w:val="0098718E"/>
    <w:rsid w:val="009900DD"/>
    <w:rsid w:val="00990A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1D8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0EF4"/>
    <w:rsid w:val="009C244E"/>
    <w:rsid w:val="009C2DD7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3090"/>
    <w:rsid w:val="00A84ABA"/>
    <w:rsid w:val="00A852F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564"/>
    <w:rsid w:val="00AB2A54"/>
    <w:rsid w:val="00AB3621"/>
    <w:rsid w:val="00AB4005"/>
    <w:rsid w:val="00AB45F9"/>
    <w:rsid w:val="00AB60E8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ABB"/>
    <w:rsid w:val="00B92F27"/>
    <w:rsid w:val="00B9326D"/>
    <w:rsid w:val="00B94537"/>
    <w:rsid w:val="00B946B9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2741"/>
    <w:rsid w:val="00BD51BF"/>
    <w:rsid w:val="00BD5D09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F71"/>
    <w:rsid w:val="00C3453B"/>
    <w:rsid w:val="00C3526B"/>
    <w:rsid w:val="00C35687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627"/>
    <w:rsid w:val="00C659D5"/>
    <w:rsid w:val="00C65B4F"/>
    <w:rsid w:val="00C65D5E"/>
    <w:rsid w:val="00C66E57"/>
    <w:rsid w:val="00C6764A"/>
    <w:rsid w:val="00C701EB"/>
    <w:rsid w:val="00C70641"/>
    <w:rsid w:val="00C70B66"/>
    <w:rsid w:val="00C70D0A"/>
    <w:rsid w:val="00C71998"/>
    <w:rsid w:val="00C71B60"/>
    <w:rsid w:val="00C72FCC"/>
    <w:rsid w:val="00C75174"/>
    <w:rsid w:val="00C7562E"/>
    <w:rsid w:val="00C75ABB"/>
    <w:rsid w:val="00C76C12"/>
    <w:rsid w:val="00C77128"/>
    <w:rsid w:val="00C773A6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1587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51C5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740"/>
    <w:rsid w:val="00D94D90"/>
    <w:rsid w:val="00D954FC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0C87"/>
    <w:rsid w:val="00DE1D90"/>
    <w:rsid w:val="00DE2A82"/>
    <w:rsid w:val="00DE376D"/>
    <w:rsid w:val="00DE408C"/>
    <w:rsid w:val="00DE44ED"/>
    <w:rsid w:val="00DE5E4C"/>
    <w:rsid w:val="00DE61FE"/>
    <w:rsid w:val="00DE71ED"/>
    <w:rsid w:val="00DF0160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0328"/>
    <w:rsid w:val="00E9112C"/>
    <w:rsid w:val="00E9116D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D99"/>
    <w:rsid w:val="00EA4DF1"/>
    <w:rsid w:val="00EA57A2"/>
    <w:rsid w:val="00EA7681"/>
    <w:rsid w:val="00EB095E"/>
    <w:rsid w:val="00EB0DA9"/>
    <w:rsid w:val="00EB1184"/>
    <w:rsid w:val="00EB1957"/>
    <w:rsid w:val="00EB1D3C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4FF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60BC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94A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B2893E-6470-48CB-B601-52ABEE3E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6FEA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5D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oritetiChar">
    <w:name w:val="Autoriteti Char"/>
    <w:basedOn w:val="DefaultParagraphFont"/>
    <w:link w:val="Autoriteti"/>
    <w:rsid w:val="005D6FE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5D6FEA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2019-03-22T10:00:00Z</dcterms:created>
  <dcterms:modified xsi:type="dcterms:W3CDTF">2019-03-22T10:00:00Z</dcterms:modified>
</cp:coreProperties>
</file>