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026" w:rsidRPr="002814D9" w:rsidRDefault="00366026" w:rsidP="00366026">
      <w:pPr>
        <w:pStyle w:val="Akti"/>
      </w:pPr>
      <w:bookmarkStart w:id="0" w:name="_GoBack"/>
      <w:bookmarkEnd w:id="0"/>
      <w:r>
        <w:t>VENDI</w:t>
      </w:r>
      <w:r w:rsidRPr="002814D9">
        <w:t>M</w:t>
      </w:r>
    </w:p>
    <w:p w:rsidR="00366026" w:rsidRPr="002814D9" w:rsidRDefault="00366026" w:rsidP="00366026">
      <w:pPr>
        <w:pStyle w:val="NumriData"/>
      </w:pPr>
      <w:r w:rsidRPr="002814D9">
        <w:t>Nr.88, dat</w:t>
      </w:r>
      <w:r>
        <w:t>ë</w:t>
      </w:r>
      <w:r w:rsidRPr="002814D9">
        <w:t xml:space="preserve"> 10.2.2010</w:t>
      </w:r>
    </w:p>
    <w:p w:rsidR="00366026" w:rsidRDefault="00366026" w:rsidP="00366026">
      <w:pPr>
        <w:pStyle w:val="Titulli0"/>
      </w:pPr>
      <w:r w:rsidRPr="002814D9">
        <w:br/>
        <w:t>PËR</w:t>
      </w:r>
      <w:r>
        <w:t xml:space="preserve"> D</w:t>
      </w:r>
      <w:r w:rsidRPr="002814D9">
        <w:t>ISA NDRYSHIME NË </w:t>
      </w:r>
      <w:r>
        <w:t xml:space="preserve"> VENDIMIN NR.429, DATË 8.4.2008 TË KËSHILLIT TË MINISTRAVE</w:t>
      </w:r>
      <w:r w:rsidRPr="002814D9">
        <w:t xml:space="preserve"> “PËR EMËRIMIN E  ANËTARËVE TË KOMISIONIT PËR VLERËSIMIN E MASAVE PËR IMPORTET”</w:t>
      </w:r>
    </w:p>
    <w:p w:rsidR="00366026" w:rsidRPr="002814D9" w:rsidRDefault="00366026" w:rsidP="00366026">
      <w:pPr>
        <w:pStyle w:val="Paragrafi0"/>
      </w:pPr>
    </w:p>
    <w:p w:rsidR="00366026" w:rsidRDefault="00366026" w:rsidP="00366026">
      <w:pPr>
        <w:pStyle w:val="BazLigjPropozues"/>
      </w:pPr>
      <w:r w:rsidRPr="002814D9">
        <w:t xml:space="preserve">Në mbështetje të nenit 100 të </w:t>
      </w:r>
      <w:r>
        <w:t>Kushtetutës dhe të neneve 4 e 5</w:t>
      </w:r>
      <w:r w:rsidRPr="002814D9">
        <w:t xml:space="preserve"> të</w:t>
      </w:r>
      <w:r>
        <w:t xml:space="preserve"> ligjit nr.9790, datë 19.7.2007</w:t>
      </w:r>
      <w:r w:rsidRPr="002814D9">
        <w:t xml:space="preserve"> “Për masat mbrojtëse në importe”, me propozimin e Ministrit të Ekonomisë,Tregtisë dhe Energ</w:t>
      </w:r>
      <w:r>
        <w:t>jetikës, Këshilli i Ministrave</w:t>
      </w:r>
    </w:p>
    <w:p w:rsidR="00366026" w:rsidRDefault="00366026" w:rsidP="00366026">
      <w:pPr>
        <w:pStyle w:val="Paragrafi0"/>
      </w:pPr>
    </w:p>
    <w:p w:rsidR="00366026" w:rsidRPr="002814D9" w:rsidRDefault="00366026" w:rsidP="00366026">
      <w:pPr>
        <w:pStyle w:val="VENDOSI0"/>
      </w:pPr>
      <w:r>
        <w:t>VENDOS</w:t>
      </w:r>
      <w:r w:rsidRPr="002814D9">
        <w:t>I:</w:t>
      </w:r>
    </w:p>
    <w:p w:rsidR="00366026" w:rsidRDefault="00366026" w:rsidP="00366026">
      <w:pPr>
        <w:pStyle w:val="Paragrafi0"/>
      </w:pPr>
    </w:p>
    <w:p w:rsidR="00366026" w:rsidRPr="002814D9" w:rsidRDefault="00366026" w:rsidP="00366026">
      <w:pPr>
        <w:pStyle w:val="Paragrafi0"/>
      </w:pPr>
      <w:r w:rsidRPr="002814D9">
        <w:t>Në pik</w:t>
      </w:r>
      <w:r>
        <w:t>ën 1</w:t>
      </w:r>
      <w:r w:rsidRPr="002814D9">
        <w:t xml:space="preserve"> të</w:t>
      </w:r>
      <w:r>
        <w:t xml:space="preserve"> vendimit nr.429, datë 8.4.2008</w:t>
      </w:r>
      <w:r w:rsidRPr="002814D9">
        <w:t xml:space="preserve"> të Këshillit të Ministrave, bëhen këto ndryshime:</w:t>
      </w:r>
    </w:p>
    <w:p w:rsidR="00366026" w:rsidRDefault="00366026" w:rsidP="00366026">
      <w:pPr>
        <w:pStyle w:val="Paragrafi0"/>
      </w:pPr>
      <w:r w:rsidRPr="002814D9">
        <w:t>a) “</w:t>
      </w:r>
      <w:r>
        <w:t>z.Genc Ruli zëvendësohet me z.</w:t>
      </w:r>
      <w:r w:rsidRPr="002814D9">
        <w:t>Dritan Prifti, Ministër i Ekonomisë</w:t>
      </w:r>
      <w:r>
        <w:t>, Tregtisë dhe Energjetikës.”; </w:t>
      </w:r>
    </w:p>
    <w:p w:rsidR="00366026" w:rsidRPr="002814D9" w:rsidRDefault="00366026" w:rsidP="00366026">
      <w:pPr>
        <w:pStyle w:val="Paragrafi0"/>
      </w:pPr>
      <w:r>
        <w:t>b) “znj.</w:t>
      </w:r>
      <w:r w:rsidRPr="002814D9">
        <w:t>Lind</w:t>
      </w:r>
      <w:r>
        <w:t>ita Xhillari zëvendësohet me z.</w:t>
      </w:r>
      <w:r w:rsidRPr="002814D9">
        <w:t>Agron Shehaj, drejtor i departamentit juridik dhe shërbimeve, në Dhomën  e Tregtisë dhe Industrisë.”.</w:t>
      </w:r>
    </w:p>
    <w:p w:rsidR="00366026" w:rsidRPr="002814D9" w:rsidRDefault="00366026" w:rsidP="00366026">
      <w:pPr>
        <w:pStyle w:val="Paragrafi0"/>
      </w:pPr>
      <w:r w:rsidRPr="002814D9">
        <w:t>Ky ven</w:t>
      </w:r>
      <w:r>
        <w:t>dim hyn në fuqi pas botimit në Fletoren Zyrtare</w:t>
      </w:r>
      <w:r w:rsidRPr="002814D9">
        <w:t>.</w:t>
      </w:r>
    </w:p>
    <w:p w:rsidR="00366026" w:rsidRDefault="00366026" w:rsidP="00366026">
      <w:pPr>
        <w:pStyle w:val="Autoriteti"/>
      </w:pPr>
      <w:r w:rsidRPr="002814D9">
        <w:t> </w:t>
      </w:r>
      <w:r w:rsidRPr="002814D9">
        <w:br/>
      </w:r>
      <w:r>
        <w:t>Kryeministri</w:t>
      </w:r>
    </w:p>
    <w:p w:rsidR="00366026" w:rsidRDefault="00366026" w:rsidP="00366026">
      <w:pPr>
        <w:pStyle w:val="AutoritetiEmer"/>
      </w:pPr>
      <w:r>
        <w:t>Sali Berisha</w:t>
      </w:r>
    </w:p>
    <w:sectPr w:rsidR="003660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602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026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79A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B234BD-410D-485C-B3D8-B11B3C65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