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B7B" w:rsidRDefault="00071B7B" w:rsidP="00071B7B">
      <w:pPr>
        <w:pStyle w:val="Akti"/>
        <w:keepNext w:val="0"/>
      </w:pPr>
      <w:bookmarkStart w:id="0" w:name="_GoBack"/>
      <w:bookmarkEnd w:id="0"/>
      <w:r>
        <w:t>VENDI</w:t>
      </w:r>
      <w:r w:rsidRPr="00C47F1F">
        <w:t>M</w:t>
      </w:r>
    </w:p>
    <w:p w:rsidR="00071B7B" w:rsidRPr="00C47F1F" w:rsidRDefault="00071B7B" w:rsidP="00071B7B">
      <w:pPr>
        <w:pStyle w:val="NumriData"/>
        <w:keepNext w:val="0"/>
      </w:pPr>
      <w:r>
        <w:t>Nr.92, datë 10.2.2010</w:t>
      </w:r>
    </w:p>
    <w:p w:rsidR="00071B7B" w:rsidRPr="00C47F1F" w:rsidRDefault="00071B7B" w:rsidP="00071B7B">
      <w:pPr>
        <w:pStyle w:val="Titulli0"/>
        <w:keepNext w:val="0"/>
      </w:pPr>
      <w:r w:rsidRPr="00C47F1F">
        <w:br/>
        <w:t>PËR</w:t>
      </w:r>
      <w:r>
        <w:t xml:space="preserve"> </w:t>
      </w:r>
      <w:r w:rsidRPr="00C47F1F">
        <w:t>NJË NDRYSHIM NË VENDIMIN NR.1269, DATË 17.9.2</w:t>
      </w:r>
      <w:r>
        <w:t>008 TË KËSHILLIT TË MINISTRAVE</w:t>
      </w:r>
      <w:r w:rsidRPr="00C47F1F">
        <w:t xml:space="preserve"> “PËR PËRBËRJEN, MËNYRËN E FUNKSIONIMIT DHE DETYRAT E PËRGJEGJËSITË E STRUKTURAVE SHTETËRORE, TË NGARKUARA PËR SHQYRTIMIN E VLEFSHMËRISË LIGJORE TË KRIJIMIT TË TITUJVE TË PRONËSISË MBI TOKËN BUJQËSORE”, TË NDRYSHUAR </w:t>
      </w:r>
    </w:p>
    <w:p w:rsidR="00071B7B" w:rsidRDefault="00071B7B" w:rsidP="00071B7B">
      <w:pPr>
        <w:pStyle w:val="Paragrafi0"/>
      </w:pPr>
    </w:p>
    <w:p w:rsidR="00071B7B" w:rsidRPr="00C47F1F" w:rsidRDefault="00071B7B" w:rsidP="00071B7B">
      <w:pPr>
        <w:pStyle w:val="Paragrafi0"/>
      </w:pPr>
      <w:r w:rsidRPr="00C47F1F">
        <w:t>Në mbështetje të nenit 100</w:t>
      </w:r>
      <w:r>
        <w:t xml:space="preserve"> të Kushtetutës dhe të nenit 11</w:t>
      </w:r>
      <w:r w:rsidRPr="00C47F1F">
        <w:t xml:space="preserve"> t</w:t>
      </w:r>
      <w:r>
        <w:t>ë ligjit nr.9948, datë 7.7.2008</w:t>
      </w:r>
      <w:r w:rsidRPr="00C47F1F">
        <w:t xml:space="preserve"> “Për shqyrtimin e vlefshmërisë ligjore të krijimit të titujve të pronësisë mbi tokën bujqësore”, të ndryshuar, me propozimin e Ministrit të Shtetit për Reformat dhe Marrëdhëniet me Kuvendin, Këshilli i Ministrave</w:t>
      </w:r>
    </w:p>
    <w:p w:rsidR="00071B7B" w:rsidRDefault="00071B7B" w:rsidP="00071B7B">
      <w:pPr>
        <w:pStyle w:val="Paragrafi0"/>
      </w:pPr>
    </w:p>
    <w:p w:rsidR="00071B7B" w:rsidRPr="00C47F1F" w:rsidRDefault="00071B7B" w:rsidP="00071B7B">
      <w:pPr>
        <w:pStyle w:val="VENDOSI0"/>
        <w:keepNext w:val="0"/>
      </w:pPr>
      <w:r>
        <w:t>VENDOS</w:t>
      </w:r>
      <w:r w:rsidRPr="00C47F1F">
        <w:t>I:</w:t>
      </w:r>
    </w:p>
    <w:p w:rsidR="00071B7B" w:rsidRDefault="00071B7B" w:rsidP="00071B7B">
      <w:pPr>
        <w:pStyle w:val="Paragrafi0"/>
      </w:pPr>
    </w:p>
    <w:p w:rsidR="00071B7B" w:rsidRPr="00C47F1F" w:rsidRDefault="00071B7B" w:rsidP="00071B7B">
      <w:pPr>
        <w:pStyle w:val="Paragrafi0"/>
      </w:pPr>
      <w:r>
        <w:t>Pika 1  e shkronjës “A” të kreut I</w:t>
      </w:r>
      <w:r w:rsidRPr="00C47F1F">
        <w:t xml:space="preserve"> “Përbërja, mënyra e funksionimit, detyrat dhe përgjegjësitë e Komisionit Qeveritar të Tokës (KQT)”, e vendimit nr.1269, datë 17.9.2008, të Këshillit të Ministrave, të ndryshuar, ndryshohet, si më poshtë vijon: </w:t>
      </w:r>
    </w:p>
    <w:p w:rsidR="00071B7B" w:rsidRPr="00C47F1F" w:rsidRDefault="00071B7B" w:rsidP="00071B7B">
      <w:pPr>
        <w:pStyle w:val="Paragrafi0"/>
      </w:pPr>
      <w:r w:rsidRPr="00C47F1F">
        <w:t>“1. Komisioni Qeveritar i Tokës kryesohet nga Ministri i Shtetit për Reformat dhe Marrëdhëniet me Kuvendin dhe përbëhet nga:</w:t>
      </w:r>
    </w:p>
    <w:p w:rsidR="00071B7B" w:rsidRDefault="00071B7B" w:rsidP="00071B7B">
      <w:pPr>
        <w:pStyle w:val="Paragrafi0"/>
      </w:pPr>
      <w:r>
        <w:t>-</w:t>
      </w:r>
      <w:r w:rsidRPr="00C47F1F">
        <w:t> Ministri i Bujqësisë, Ushqimit dhe Mbrojtjes së</w:t>
      </w:r>
      <w:r>
        <w:t xml:space="preserve"> Konsumatorit, zëvendëskryetar;</w:t>
      </w:r>
    </w:p>
    <w:p w:rsidR="00071B7B" w:rsidRPr="00071B7B" w:rsidRDefault="00071B7B" w:rsidP="00071B7B">
      <w:pPr>
        <w:pStyle w:val="Paragrafi0"/>
        <w:rPr>
          <w:lang w:val="it-IT"/>
        </w:rPr>
      </w:pPr>
      <w:r w:rsidRPr="00071B7B">
        <w:rPr>
          <w:lang w:val="it-IT"/>
        </w:rPr>
        <w:t>- Ministri i Brendshëm, anëtar;</w:t>
      </w:r>
    </w:p>
    <w:p w:rsidR="00071B7B" w:rsidRPr="00071B7B" w:rsidRDefault="00071B7B" w:rsidP="00071B7B">
      <w:pPr>
        <w:pStyle w:val="Paragrafi0"/>
        <w:rPr>
          <w:lang w:val="it-IT"/>
        </w:rPr>
      </w:pPr>
      <w:r w:rsidRPr="00071B7B">
        <w:rPr>
          <w:lang w:val="it-IT"/>
        </w:rPr>
        <w:t>- Ministri i Drejtësisë, anëtar;</w:t>
      </w:r>
    </w:p>
    <w:p w:rsidR="00071B7B" w:rsidRPr="00071B7B" w:rsidRDefault="00071B7B" w:rsidP="00071B7B">
      <w:pPr>
        <w:pStyle w:val="Paragrafi0"/>
        <w:rPr>
          <w:lang w:val="it-IT"/>
        </w:rPr>
      </w:pPr>
      <w:r w:rsidRPr="00071B7B">
        <w:rPr>
          <w:lang w:val="it-IT"/>
        </w:rPr>
        <w:t>- Ministri i Punëve Publike, Transportit dhe Telekomunikacionit, anëtar.</w:t>
      </w:r>
    </w:p>
    <w:p w:rsidR="00071B7B" w:rsidRPr="00071B7B" w:rsidRDefault="00071B7B" w:rsidP="00071B7B">
      <w:pPr>
        <w:pStyle w:val="Paragrafi0"/>
        <w:rPr>
          <w:lang w:val="it-IT"/>
        </w:rPr>
      </w:pPr>
      <w:r w:rsidRPr="00071B7B">
        <w:rPr>
          <w:lang w:val="it-IT"/>
        </w:rPr>
        <w:t xml:space="preserve">Kur për shkaqe të arsyeshme, ministri nuk mund të marrë pjesë në mbledhjen e Komisionit Qeveritar të Tokës, atëherë ai duhet të kërkojë paraprakisht, me shkrim, duke paraqitur këto shkaqe,  miratimin e Kryetarit. Në vend të tij, me miratimin me shkrim të Kryetarit, merr pjesë, me të drejtë vote, zëvendësministri i autorizuar nga ministri. </w:t>
      </w:r>
    </w:p>
    <w:p w:rsidR="00071B7B" w:rsidRPr="00071B7B" w:rsidRDefault="00071B7B" w:rsidP="00071B7B">
      <w:pPr>
        <w:pStyle w:val="Paragrafi0"/>
        <w:rPr>
          <w:lang w:val="it-IT"/>
        </w:rPr>
      </w:pPr>
      <w:r w:rsidRPr="00071B7B">
        <w:rPr>
          <w:lang w:val="it-IT"/>
        </w:rPr>
        <w:t xml:space="preserve">Në mbledhjen e Komisionit Qeveritar të Tokës merr pjesë rregullisht, pa të drejtë vote: </w:t>
      </w:r>
    </w:p>
    <w:p w:rsidR="00071B7B" w:rsidRPr="00071B7B" w:rsidRDefault="00071B7B" w:rsidP="00071B7B">
      <w:pPr>
        <w:pStyle w:val="Paragrafi0"/>
        <w:rPr>
          <w:lang w:val="it-IT"/>
        </w:rPr>
      </w:pPr>
      <w:r w:rsidRPr="00071B7B">
        <w:rPr>
          <w:lang w:val="it-IT"/>
        </w:rPr>
        <w:t>- Kryeregjistruesi i Pasurive të Paluajtshme të Republikës së Shqipërisë,</w:t>
      </w:r>
    </w:p>
    <w:p w:rsidR="00071B7B" w:rsidRPr="00071B7B" w:rsidRDefault="00071B7B" w:rsidP="00071B7B">
      <w:pPr>
        <w:pStyle w:val="Paragrafi0"/>
        <w:rPr>
          <w:lang w:val="it-IT"/>
        </w:rPr>
      </w:pPr>
      <w:r w:rsidRPr="00071B7B">
        <w:rPr>
          <w:lang w:val="it-IT"/>
        </w:rPr>
        <w:t>- Drejtori i Drejtorisë së Përgjithshme të Menaxhimit të Burimeve dhe Ofrimit të Shërbimeve në Ministrinë e Bujqësisë, Ushqimit dhe Mbrojtjes së Konsumatorit.”.</w:t>
      </w:r>
    </w:p>
    <w:p w:rsidR="00071B7B" w:rsidRPr="00071B7B" w:rsidRDefault="00071B7B" w:rsidP="00071B7B">
      <w:pPr>
        <w:pStyle w:val="Paragrafi0"/>
        <w:rPr>
          <w:lang w:val="it-IT"/>
        </w:rPr>
      </w:pPr>
      <w:r w:rsidRPr="00071B7B">
        <w:rPr>
          <w:lang w:val="it-IT"/>
        </w:rPr>
        <w:t>Ky vendim hyn në fuqi pas botimit në Fletoren Zyrtare.</w:t>
      </w:r>
    </w:p>
    <w:p w:rsidR="00071B7B" w:rsidRPr="00C47F1F" w:rsidRDefault="00071B7B" w:rsidP="00071B7B">
      <w:pPr>
        <w:pStyle w:val="Autoriteti"/>
        <w:keepNext w:val="0"/>
      </w:pPr>
      <w:r w:rsidRPr="00071B7B">
        <w:rPr>
          <w:sz w:val="12"/>
          <w:lang w:val="it-IT"/>
        </w:rPr>
        <w:br/>
      </w:r>
      <w:r w:rsidRPr="00071B7B">
        <w:rPr>
          <w:lang w:val="it-IT"/>
        </w:rPr>
        <w:t xml:space="preserve">           </w:t>
      </w:r>
      <w:r>
        <w:t>KRYEMINISTRI</w:t>
      </w:r>
    </w:p>
    <w:p w:rsidR="00071B7B" w:rsidRPr="00C47F1F" w:rsidRDefault="00071B7B" w:rsidP="00071B7B">
      <w:pPr>
        <w:pStyle w:val="AutoritetiEmer"/>
      </w:pPr>
      <w:r w:rsidRPr="00C47F1F">
        <w:t>Sali  Berisha</w:t>
      </w:r>
    </w:p>
    <w:sectPr w:rsidR="00071B7B" w:rsidRPr="00C47F1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71B7B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2BE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1B7B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459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DAC"/>
    <w:rsid w:val="000D5C29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37E81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0AE0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099"/>
    <w:rsid w:val="001E2566"/>
    <w:rsid w:val="001E264B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15"/>
    <w:rsid w:val="002F7E97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1853"/>
    <w:rsid w:val="003722BB"/>
    <w:rsid w:val="003724AE"/>
    <w:rsid w:val="00373196"/>
    <w:rsid w:val="00373677"/>
    <w:rsid w:val="00373FD0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97D16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702"/>
    <w:rsid w:val="003E0AA3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AC7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C7E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3317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0788A"/>
    <w:rsid w:val="00507C40"/>
    <w:rsid w:val="0051086F"/>
    <w:rsid w:val="0051218E"/>
    <w:rsid w:val="0051334F"/>
    <w:rsid w:val="00513651"/>
    <w:rsid w:val="0051565A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5A54"/>
    <w:rsid w:val="00535A8A"/>
    <w:rsid w:val="005362E4"/>
    <w:rsid w:val="005366B1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A1B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FB"/>
    <w:rsid w:val="00601817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2204B"/>
    <w:rsid w:val="00622D32"/>
    <w:rsid w:val="0062366A"/>
    <w:rsid w:val="00625423"/>
    <w:rsid w:val="00626E38"/>
    <w:rsid w:val="00627040"/>
    <w:rsid w:val="006275DE"/>
    <w:rsid w:val="006276FD"/>
    <w:rsid w:val="0062770E"/>
    <w:rsid w:val="00630305"/>
    <w:rsid w:val="00630533"/>
    <w:rsid w:val="00631AE3"/>
    <w:rsid w:val="00631D22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247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EEA"/>
    <w:rsid w:val="0080057A"/>
    <w:rsid w:val="008014A9"/>
    <w:rsid w:val="0080191A"/>
    <w:rsid w:val="00801B3C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085E"/>
    <w:rsid w:val="00831966"/>
    <w:rsid w:val="00831C50"/>
    <w:rsid w:val="00832A02"/>
    <w:rsid w:val="00832EE6"/>
    <w:rsid w:val="0083304D"/>
    <w:rsid w:val="00833F1D"/>
    <w:rsid w:val="008349DC"/>
    <w:rsid w:val="00836281"/>
    <w:rsid w:val="0083750C"/>
    <w:rsid w:val="00837800"/>
    <w:rsid w:val="00837999"/>
    <w:rsid w:val="00837ED8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09B9"/>
    <w:rsid w:val="008D1970"/>
    <w:rsid w:val="008D242F"/>
    <w:rsid w:val="008D28F9"/>
    <w:rsid w:val="008D3DF5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0C37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2F0E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6F50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40CB"/>
    <w:rsid w:val="009C42B3"/>
    <w:rsid w:val="009C51D7"/>
    <w:rsid w:val="009C595B"/>
    <w:rsid w:val="009C59E2"/>
    <w:rsid w:val="009C5EB1"/>
    <w:rsid w:val="009C5FB4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79E8"/>
    <w:rsid w:val="009F0174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4ABA"/>
    <w:rsid w:val="00A852F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60E8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ABB"/>
    <w:rsid w:val="00B92F27"/>
    <w:rsid w:val="00B9326D"/>
    <w:rsid w:val="00B94537"/>
    <w:rsid w:val="00B946B9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2741"/>
    <w:rsid w:val="00BD51BF"/>
    <w:rsid w:val="00BD5D09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453B"/>
    <w:rsid w:val="00C3526B"/>
    <w:rsid w:val="00C35687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1587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51C5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2A9E"/>
    <w:rsid w:val="00D92B97"/>
    <w:rsid w:val="00D93269"/>
    <w:rsid w:val="00D93740"/>
    <w:rsid w:val="00D94D9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376D"/>
    <w:rsid w:val="00DE408C"/>
    <w:rsid w:val="00DE44ED"/>
    <w:rsid w:val="00DE5E4C"/>
    <w:rsid w:val="00DE61FE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7A53"/>
    <w:rsid w:val="00EE7A93"/>
    <w:rsid w:val="00EF0534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4FF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60BC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94A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51CDF5A-E9A1-45D8-B323-56073B92B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071B7B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071B7B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2019-03-22T10:00:00Z</dcterms:created>
  <dcterms:modified xsi:type="dcterms:W3CDTF">2019-03-22T10:00:00Z</dcterms:modified>
</cp:coreProperties>
</file>