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1C2" w:rsidRPr="00B84EF1" w:rsidRDefault="004651C2" w:rsidP="004651C2">
      <w:pPr>
        <w:pStyle w:val="Akti"/>
        <w:keepNext w:val="0"/>
      </w:pPr>
      <w:bookmarkStart w:id="0" w:name="_GoBack"/>
      <w:bookmarkEnd w:id="0"/>
      <w:r>
        <w:t>VENDI</w:t>
      </w:r>
      <w:r w:rsidRPr="00B84EF1">
        <w:t>M</w:t>
      </w:r>
    </w:p>
    <w:p w:rsidR="004651C2" w:rsidRPr="00B84EF1" w:rsidRDefault="004651C2" w:rsidP="004651C2">
      <w:pPr>
        <w:pStyle w:val="NumriData"/>
        <w:keepNext w:val="0"/>
      </w:pPr>
      <w:r w:rsidRPr="00B84EF1">
        <w:t>Nr.103, dat</w:t>
      </w:r>
      <w:r>
        <w:t>ë</w:t>
      </w:r>
      <w:r w:rsidRPr="00B84EF1">
        <w:t xml:space="preserve"> 17.2.2010</w:t>
      </w:r>
    </w:p>
    <w:p w:rsidR="004651C2" w:rsidRPr="000D4B56" w:rsidRDefault="004651C2" w:rsidP="004651C2">
      <w:pPr>
        <w:pStyle w:val="Paragrafi0"/>
        <w:rPr>
          <w:sz w:val="16"/>
        </w:rPr>
      </w:pPr>
    </w:p>
    <w:p w:rsidR="004651C2" w:rsidRDefault="004651C2" w:rsidP="004651C2">
      <w:pPr>
        <w:pStyle w:val="Titulli0"/>
        <w:keepNext w:val="0"/>
      </w:pPr>
      <w:r>
        <w:t>PË</w:t>
      </w:r>
      <w:r w:rsidRPr="00B84EF1">
        <w:t>R</w:t>
      </w:r>
      <w:r>
        <w:t xml:space="preserve"> N</w:t>
      </w:r>
      <w:r w:rsidRPr="00B84EF1">
        <w:t>JË SHTESË NË VENDI</w:t>
      </w:r>
      <w:r>
        <w:t>MIN NR. 864, DATË 5. 12. 2007 TË KËSHILLIT TË MINISTRAVE</w:t>
      </w:r>
      <w:r w:rsidRPr="00B84EF1">
        <w:t xml:space="preserve"> “PËR HAPJEN E PROGRA</w:t>
      </w:r>
      <w:r>
        <w:t>MEVE TË STUDIMEVE TË DOKTORATËS</w:t>
      </w:r>
      <w:r w:rsidRPr="00B84EF1">
        <w:t xml:space="preserve"> NË INSTITUCIONET PUBLIK</w:t>
      </w:r>
      <w:r>
        <w:t>E TË ARSIMIT TË LARTË</w:t>
      </w:r>
      <w:r w:rsidRPr="00B84EF1">
        <w:t xml:space="preserve"> DHE PËRCAKTIMIN E KUSHTEVE, QË DUHET TË PLOTËSOJË STUDENTI, PËR MARRJEN E DIPLOMËS PËR GRADËN SHKENCORE “DOKTOR”, TË NDRYSHUAR”</w:t>
      </w:r>
    </w:p>
    <w:p w:rsidR="004651C2" w:rsidRPr="000D4B56" w:rsidRDefault="004651C2" w:rsidP="004651C2">
      <w:pPr>
        <w:pStyle w:val="Paragrafi0"/>
        <w:rPr>
          <w:sz w:val="14"/>
        </w:rPr>
      </w:pPr>
    </w:p>
    <w:p w:rsidR="004651C2" w:rsidRPr="00B84EF1" w:rsidRDefault="004651C2" w:rsidP="004651C2">
      <w:pPr>
        <w:pStyle w:val="Paragrafi0"/>
      </w:pPr>
      <w:r w:rsidRPr="00B84EF1">
        <w:t>Në mbështetje të nenit 100 të Ku</w:t>
      </w:r>
      <w:r>
        <w:t>shtetutës dhe të neneve 26 e 42</w:t>
      </w:r>
      <w:r w:rsidRPr="00B84EF1">
        <w:t xml:space="preserve"> të </w:t>
      </w:r>
      <w:r>
        <w:t>ligjit  nr.9741, datë 21.5.2007</w:t>
      </w:r>
      <w:r w:rsidRPr="00B84EF1">
        <w:t xml:space="preserve"> “Për arsimin e lartë në Republikën e Shqipërisë”, të ndryshuar, me propozimin e Ministrit të Arsimit dhe Shkencës, Këshilli i Ministrave</w:t>
      </w:r>
    </w:p>
    <w:p w:rsidR="004651C2" w:rsidRPr="000D4B56" w:rsidRDefault="004651C2" w:rsidP="004651C2">
      <w:pPr>
        <w:pStyle w:val="Paragrafi0"/>
        <w:rPr>
          <w:sz w:val="16"/>
        </w:rPr>
      </w:pPr>
    </w:p>
    <w:p w:rsidR="004651C2" w:rsidRDefault="004651C2" w:rsidP="004651C2">
      <w:pPr>
        <w:pStyle w:val="VENDOSI0"/>
        <w:keepNext w:val="0"/>
      </w:pPr>
      <w:r>
        <w:t>VENDOS</w:t>
      </w:r>
      <w:r w:rsidRPr="00B84EF1">
        <w:t>I:</w:t>
      </w:r>
    </w:p>
    <w:p w:rsidR="004651C2" w:rsidRPr="000D4B56" w:rsidRDefault="004651C2" w:rsidP="004651C2">
      <w:pPr>
        <w:pStyle w:val="Paragrafi0"/>
        <w:rPr>
          <w:sz w:val="14"/>
        </w:rPr>
      </w:pPr>
    </w:p>
    <w:p w:rsidR="004651C2" w:rsidRPr="00B84EF1" w:rsidRDefault="004651C2" w:rsidP="004651C2">
      <w:pPr>
        <w:pStyle w:val="Paragrafi0"/>
      </w:pPr>
      <w:r>
        <w:t>1. Pas pikës 5</w:t>
      </w:r>
      <w:r w:rsidRPr="00B84EF1">
        <w:t xml:space="preserve"> të vendimit nr.864, d</w:t>
      </w:r>
      <w:r>
        <w:t>atë  5.12.2007</w:t>
      </w:r>
      <w:r w:rsidRPr="00B84EF1">
        <w:t xml:space="preserve"> të Këshillit  të  Ministrave, të ndryshuar”, shtohet pika 5/1, si më poshtë vijon:</w:t>
      </w:r>
    </w:p>
    <w:p w:rsidR="004651C2" w:rsidRPr="00B84EF1" w:rsidRDefault="004651C2" w:rsidP="004651C2">
      <w:pPr>
        <w:pStyle w:val="Paragrafi0"/>
      </w:pPr>
      <w:r w:rsidRPr="00B84EF1">
        <w:t>“5/1. Promovimi i përshpejtuar i shkencëtarëve të rinj të talentuar</w:t>
      </w:r>
      <w:r>
        <w:t xml:space="preserve"> të bëhet si më poshtë vijon:</w:t>
      </w:r>
    </w:p>
    <w:p w:rsidR="004651C2" w:rsidRDefault="004651C2" w:rsidP="004651C2">
      <w:pPr>
        <w:pStyle w:val="Paragrafi0"/>
      </w:pPr>
      <w:r w:rsidRPr="00B84EF1">
        <w:t>a) Kandidatët, që kanë diplomë universitare të nivelit të dytë (DND) ose diplomë universitare të integruar të nivelit të dytë (DIND) dhe kanë botuar, si autor i parë, së paku tre artikuj shkencorë, në revista të huaja, me faktor impakti mbi 1.0, kanë të drejtë t’i paraqesin dekanit të fakultetit dhe, për dijeni, rektorit të institucionit të arsimit të lartë, që ofron studime të doktoratës,</w:t>
      </w:r>
      <w:r>
        <w:t xml:space="preserve"> një kërkesë për mbrojtjen e doktoratë</w:t>
      </w:r>
      <w:r w:rsidRPr="00B84EF1">
        <w:t>s, mbi bazën e artikujve shkencorë të botuar (disertacion kumulativ). Kërkesa duhet të jetë e shoqëruar nga dy referenca/rekomandime nga profesorë, të vendit ose të huaj, që vlerësojnë se vëllimi dhe cilësia e punimeve shkencore të përfunduara me botimet e sipërpërmendura, plotësojnë kushtet për kërkimin e gradës shkencore “Doktor” dhe i propozojnë këshillit të profesorëve e dekanit ngritjen e juri</w:t>
      </w:r>
      <w:r>
        <w:t>së për provimin e doktoratës.</w:t>
      </w:r>
    </w:p>
    <w:p w:rsidR="004651C2" w:rsidRPr="00B84EF1" w:rsidRDefault="004651C2" w:rsidP="004651C2">
      <w:pPr>
        <w:pStyle w:val="Paragrafi0"/>
      </w:pPr>
      <w:r w:rsidRPr="00B84EF1">
        <w:t>b) Dekani i fakultetit ia kalon kërkesën menjëherë këshill</w:t>
      </w:r>
      <w:r>
        <w:t>it të profesorëve, për shqyrtim,</w:t>
      </w:r>
      <w:r w:rsidRPr="00B84EF1">
        <w:t xml:space="preserve">  </w:t>
      </w:r>
      <w:r>
        <w:t>i cili</w:t>
      </w:r>
      <w:r w:rsidRPr="00B84EF1">
        <w:t xml:space="preserve"> shprehet, brenda një muaji nga marrja e kërkesës, për ngritjen e jurisë për provimin e doktoratës</w:t>
      </w:r>
      <w:r>
        <w:t>.</w:t>
      </w:r>
      <w:r w:rsidRPr="00B84EF1">
        <w:t xml:space="preserve"> </w:t>
      </w:r>
      <w:r>
        <w:t>D</w:t>
      </w:r>
      <w:r w:rsidRPr="00B84EF1">
        <w:t>ekani nxjerr urdhër për ngritjen e saj.</w:t>
      </w:r>
    </w:p>
    <w:p w:rsidR="004651C2" w:rsidRPr="00B84EF1" w:rsidRDefault="004651C2" w:rsidP="004651C2">
      <w:pPr>
        <w:pStyle w:val="Paragrafi0"/>
      </w:pPr>
      <w:r w:rsidRPr="00B84EF1">
        <w:t xml:space="preserve">c) Juria, brenda një muaji, vlerëson provimin e doktoratës  së kandidatit, sipas vendimit </w:t>
      </w:r>
      <w:r>
        <w:t xml:space="preserve">nr.864, datë 5.12.2007 </w:t>
      </w:r>
      <w:r w:rsidRPr="00B84EF1">
        <w:t>të Këshilli</w:t>
      </w:r>
      <w:r>
        <w:t>t të Ministrave</w:t>
      </w:r>
      <w:r w:rsidRPr="00B84EF1">
        <w:t xml:space="preserve"> “Për hapjen e programeve të studimeve të doktoratës, në institucionet publike të arsimit të lartë, dhe përcaktimin e kushteve, që duhet të plotësojë studenti, për mar</w:t>
      </w:r>
      <w:r>
        <w:t>rjen e diplomës për gradën shke</w:t>
      </w:r>
      <w:r w:rsidRPr="00B84EF1">
        <w:t>ncore “Doktor”, të ndryshuar.</w:t>
      </w:r>
    </w:p>
    <w:p w:rsidR="004651C2" w:rsidRPr="00B84EF1" w:rsidRDefault="004651C2" w:rsidP="004651C2">
      <w:pPr>
        <w:pStyle w:val="Paragrafi0"/>
      </w:pPr>
      <w:r w:rsidRPr="00B84EF1">
        <w:t>ç)  Kandidatët, që nuk janë në marrëdhënie pune në një institucion të arsimit të lartë, i dërgojnë kërkesë dekanit të fakultetit të institucionit të arsimit të lartë, që zhvillon studime të doktoratës në fushën ku është kryer kërkimi shkencor dhe është përgatitur teza e disertacionit në formë kumulative.</w:t>
      </w:r>
    </w:p>
    <w:p w:rsidR="004651C2" w:rsidRPr="00B84EF1" w:rsidRDefault="004651C2" w:rsidP="004651C2">
      <w:pPr>
        <w:pStyle w:val="Paragrafi0"/>
      </w:pPr>
      <w:r w:rsidRPr="00B84EF1">
        <w:t>d) Në rastet kur dekani dhe këshilli i profesorëve, të fakultetit, shprehen negativisht për kërkesën e kandidatit/es, ai/</w:t>
      </w:r>
      <w:r>
        <w:t>ajo ka të drejtë të ankohet te</w:t>
      </w:r>
      <w:r w:rsidRPr="00B84EF1">
        <w:t xml:space="preserve"> rektori i instituci</w:t>
      </w:r>
      <w:r>
        <w:t>onit të arsimit të lartë dhe te</w:t>
      </w:r>
      <w:r w:rsidRPr="00B84EF1">
        <w:t xml:space="preserve"> Ministri i Arsimit dhe Shkencës, </w:t>
      </w:r>
      <w:r>
        <w:t xml:space="preserve">si </w:t>
      </w:r>
      <w:r w:rsidRPr="00B84EF1">
        <w:t>dhe të kërkojë një rivlerësim të kërkesës.”.</w:t>
      </w:r>
    </w:p>
    <w:p w:rsidR="004651C2" w:rsidRPr="00B84EF1" w:rsidRDefault="004651C2" w:rsidP="004651C2">
      <w:pPr>
        <w:pStyle w:val="Paragrafi0"/>
      </w:pPr>
      <w:r w:rsidRPr="00B84EF1">
        <w:t>2. Ngarkohen Ministria  e  Arsimit  dhe  Shkencës  dhe institucionet e arsimit të lartë për zbatimin e këtij vendimi.</w:t>
      </w:r>
    </w:p>
    <w:p w:rsidR="004651C2" w:rsidRPr="00B84EF1" w:rsidRDefault="004651C2" w:rsidP="004651C2">
      <w:pPr>
        <w:pStyle w:val="Paragrafi0"/>
      </w:pPr>
      <w:r w:rsidRPr="00B84EF1">
        <w:t>Ky ven</w:t>
      </w:r>
      <w:r>
        <w:t>dim hyn në fuqi pas botimit në Fletoren Zyrtare</w:t>
      </w:r>
      <w:r w:rsidRPr="00B84EF1">
        <w:t>.</w:t>
      </w:r>
    </w:p>
    <w:p w:rsidR="004651C2" w:rsidRPr="00971885" w:rsidRDefault="004651C2" w:rsidP="004651C2">
      <w:pPr>
        <w:pStyle w:val="Autoriteti"/>
        <w:keepNext w:val="0"/>
      </w:pPr>
      <w:r w:rsidRPr="00B84EF1">
        <w:br/>
      </w:r>
      <w:r w:rsidRPr="00971885">
        <w:t>KRYEMINISTRI</w:t>
      </w:r>
    </w:p>
    <w:p w:rsidR="004651C2" w:rsidRPr="00971885" w:rsidRDefault="004651C2" w:rsidP="004651C2">
      <w:pPr>
        <w:pStyle w:val="AutoritetiEmer"/>
      </w:pPr>
      <w:r w:rsidRPr="00971885">
        <w:t>Sali Berisha</w:t>
      </w:r>
    </w:p>
    <w:sectPr w:rsidR="004651C2" w:rsidRPr="0097188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51C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1C2"/>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1D8"/>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3665"/>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B077E15-ED33-4E04-94F8-10C830C6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4651C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4651C2"/>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2019-03-22T10:01:00Z</dcterms:created>
  <dcterms:modified xsi:type="dcterms:W3CDTF">2019-03-22T10:01:00Z</dcterms:modified>
</cp:coreProperties>
</file>