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1A7" w:rsidRPr="00D841EC" w:rsidRDefault="000A11A7" w:rsidP="000A11A7">
      <w:pPr>
        <w:pStyle w:val="Akti"/>
        <w:keepNext w:val="0"/>
      </w:pPr>
      <w:bookmarkStart w:id="0" w:name="_GoBack"/>
      <w:bookmarkEnd w:id="0"/>
      <w:r>
        <w:t>VENDIM</w:t>
      </w:r>
    </w:p>
    <w:p w:rsidR="000A11A7" w:rsidRDefault="000A11A7" w:rsidP="000A11A7">
      <w:pPr>
        <w:pStyle w:val="NumriData"/>
        <w:keepNext w:val="0"/>
      </w:pPr>
      <w:r>
        <w:t>Nr.121, datë 17.2.2010</w:t>
      </w:r>
    </w:p>
    <w:p w:rsidR="000A11A7" w:rsidRDefault="000A11A7" w:rsidP="000A11A7">
      <w:pPr>
        <w:pStyle w:val="Paragrafi0"/>
      </w:pPr>
    </w:p>
    <w:p w:rsidR="000A11A7" w:rsidRPr="00D841EC" w:rsidRDefault="000A11A7" w:rsidP="000A11A7">
      <w:pPr>
        <w:pStyle w:val="Titulli0"/>
        <w:keepNext w:val="0"/>
      </w:pPr>
      <w:r w:rsidRPr="00D841EC">
        <w:t>PËR</w:t>
      </w:r>
      <w:r>
        <w:t xml:space="preserve"> </w:t>
      </w:r>
      <w:r w:rsidRPr="00D841EC">
        <w:t>DISA SHTESA DHE NDRYSHIME NË VENDIMIN NR.5, DATË 5.1.2</w:t>
      </w:r>
      <w:r>
        <w:t>002 TË KËSHILLIT TË MINISTRAVE</w:t>
      </w:r>
      <w:r w:rsidRPr="00D841EC">
        <w:t xml:space="preserve"> “PËR MIRATIMIN E RREGULLORES PËR PUNËN ME INFORMACIONIN E KLASIFIKUAR “SEKRET SHTETËROR” DHE TË NATO-s”, TË NDRYSHUAR</w:t>
      </w:r>
    </w:p>
    <w:p w:rsidR="000A11A7" w:rsidRDefault="000A11A7" w:rsidP="000A11A7">
      <w:pPr>
        <w:pStyle w:val="Paragrafi0"/>
      </w:pPr>
    </w:p>
    <w:p w:rsidR="000A11A7" w:rsidRPr="00D841EC" w:rsidRDefault="000A11A7" w:rsidP="000A11A7">
      <w:pPr>
        <w:pStyle w:val="BazLigjPropozues"/>
        <w:keepNext w:val="0"/>
      </w:pPr>
      <w:r w:rsidRPr="00D841EC">
        <w:t>Në mbështetje të nenit 100 të</w:t>
      </w:r>
      <w:r>
        <w:t xml:space="preserve"> Kushtetutës dhe neneve 25 e 31</w:t>
      </w:r>
      <w:r w:rsidRPr="00D841EC">
        <w:t xml:space="preserve"> të</w:t>
      </w:r>
      <w:r>
        <w:t xml:space="preserve"> ligjit nr.8457, datë 11.2.1999</w:t>
      </w:r>
      <w:r w:rsidRPr="00D841EC">
        <w:t xml:space="preserve"> “Për informacionin e klasifikuar “sekret shtetëror””, të ndryshuar, me propozimin e Kryeministrit, Këshilli i Ministrave</w:t>
      </w:r>
    </w:p>
    <w:p w:rsidR="000A11A7" w:rsidRDefault="000A11A7" w:rsidP="000A11A7">
      <w:pPr>
        <w:pStyle w:val="Paragrafi0"/>
      </w:pPr>
    </w:p>
    <w:p w:rsidR="000A11A7" w:rsidRPr="00D841EC" w:rsidRDefault="000A11A7" w:rsidP="000A11A7">
      <w:pPr>
        <w:pStyle w:val="VENDOSI0"/>
        <w:keepNext w:val="0"/>
      </w:pPr>
      <w:r>
        <w:t>VENDOS</w:t>
      </w:r>
      <w:r w:rsidRPr="00D841EC">
        <w:t>I:</w:t>
      </w:r>
    </w:p>
    <w:p w:rsidR="000A11A7" w:rsidRDefault="000A11A7" w:rsidP="000A11A7">
      <w:pPr>
        <w:pStyle w:val="Paragrafi0"/>
      </w:pPr>
    </w:p>
    <w:p w:rsidR="000A11A7" w:rsidRPr="00D841EC" w:rsidRDefault="000A11A7" w:rsidP="000A11A7">
      <w:pPr>
        <w:pStyle w:val="Paragrafi0"/>
      </w:pPr>
      <w:r>
        <w:t>Në kreun I</w:t>
      </w:r>
      <w:r w:rsidRPr="00D841EC">
        <w:t>  “Rregulla të përgjithshme”, të rregullores, që i bashkëlidh</w:t>
      </w:r>
      <w:r>
        <w:t>et vendimit nr.5, datë 5.1.2002</w:t>
      </w:r>
      <w:r w:rsidRPr="00D841EC">
        <w:t xml:space="preserve"> të Këshillit të Ministrave, të ndryshuar, të bëhen këto shtesa dhe ndryshime:</w:t>
      </w:r>
    </w:p>
    <w:p w:rsidR="000A11A7" w:rsidRPr="00D841EC" w:rsidRDefault="000A11A7" w:rsidP="000A11A7">
      <w:pPr>
        <w:pStyle w:val="Paragrafi0"/>
      </w:pPr>
      <w:r>
        <w:t>1. Në pikën 1</w:t>
      </w:r>
      <w:r w:rsidRPr="00D841EC">
        <w:t xml:space="preserve"> bëhen këto ndryshime:</w:t>
      </w:r>
    </w:p>
    <w:p w:rsidR="000A11A7" w:rsidRPr="00D841EC" w:rsidRDefault="000A11A7" w:rsidP="000A11A7">
      <w:pPr>
        <w:pStyle w:val="Paragrafi0"/>
      </w:pPr>
      <w:r w:rsidRPr="00D841EC">
        <w:t>a) Shkronja “b” shfuqizohet.</w:t>
      </w:r>
    </w:p>
    <w:p w:rsidR="000A11A7" w:rsidRPr="00D841EC" w:rsidRDefault="000A11A7" w:rsidP="000A11A7">
      <w:pPr>
        <w:pStyle w:val="Paragrafi0"/>
      </w:pPr>
      <w:r w:rsidRPr="00D841EC">
        <w:t>b) Shkronja “c” ndryshohet, si më poshtë vijon:</w:t>
      </w:r>
    </w:p>
    <w:p w:rsidR="000A11A7" w:rsidRPr="00D841EC" w:rsidRDefault="000A11A7" w:rsidP="000A11A7">
      <w:pPr>
        <w:pStyle w:val="Paragrafi0"/>
      </w:pPr>
      <w:r w:rsidRPr="00D841EC">
        <w:t>“c) Dërgimin në Regjistrin Qendror të DSIK-së të regjistrimeve (rekordeve) për informacionet e shkëmbyera drejtpërdrejt nga zyrat përkatëse, marrëse dhe dërguese, në një afat jo më vonë se 24 orë nga kryerja e veprimeve, sipas modelit të formatuar nga DSIK-ja.”.</w:t>
      </w:r>
    </w:p>
    <w:p w:rsidR="000A11A7" w:rsidRPr="00D841EC" w:rsidRDefault="000A11A7" w:rsidP="000A11A7">
      <w:pPr>
        <w:pStyle w:val="Paragrafi0"/>
      </w:pPr>
      <w:r>
        <w:t>2. Pas paragrafit të parë</w:t>
      </w:r>
      <w:r w:rsidRPr="00D841EC">
        <w:t xml:space="preserve"> të pikës1/1, shtohet një paragraf me këtë përmbajtje:</w:t>
      </w:r>
    </w:p>
    <w:p w:rsidR="000A11A7" w:rsidRPr="00D841EC" w:rsidRDefault="000A11A7" w:rsidP="000A11A7">
      <w:pPr>
        <w:pStyle w:val="Paragrafi0"/>
      </w:pPr>
      <w:r w:rsidRPr="00D841EC">
        <w:t>“Shkëmbimi i drejtpërdrejtë i informacioni</w:t>
      </w:r>
      <w:r>
        <w:t>t të klasifikuar të NATO-s nga zyra e nënregjistrit të jashtëm të informacionit të klasifikuar të NATO-s, në përfaqësinë e p</w:t>
      </w:r>
      <w:r w:rsidRPr="00D841EC">
        <w:t>ërhershme të R</w:t>
      </w:r>
      <w:r>
        <w:t>epublikës së Shqipërisë, pranë s</w:t>
      </w:r>
      <w:r w:rsidRPr="00D841EC">
        <w:t>e</w:t>
      </w:r>
      <w:r>
        <w:t>lisë së NATO-s në Bruksel, nga zyra e nënregjistrit të informacionit të klasifikuar të NATO-s, në përfaqësinë kombëtare u</w:t>
      </w:r>
      <w:r w:rsidRPr="00D841EC">
        <w:t>shtar</w:t>
      </w:r>
      <w:r>
        <w:t>ake, në SHAPE, për tek zyrat e nënregjistrit të informacionit të k</w:t>
      </w:r>
      <w:r w:rsidRPr="00D841EC">
        <w:t>lasifikuar të NATO-s, në ministri e institucione shtetërore.”.</w:t>
      </w:r>
    </w:p>
    <w:p w:rsidR="000A11A7" w:rsidRDefault="000A11A7" w:rsidP="000A11A7">
      <w:pPr>
        <w:pStyle w:val="Paragrafi0"/>
      </w:pPr>
      <w:r w:rsidRPr="00D841EC">
        <w:t>Ky vendim hyn në fuqi menjëherë.             </w:t>
      </w:r>
    </w:p>
    <w:p w:rsidR="000A11A7" w:rsidRDefault="000A11A7" w:rsidP="000A11A7">
      <w:pPr>
        <w:pStyle w:val="Paragrafi0"/>
      </w:pPr>
    </w:p>
    <w:p w:rsidR="000A11A7" w:rsidRPr="006876AA" w:rsidRDefault="000A11A7" w:rsidP="000A11A7">
      <w:pPr>
        <w:pStyle w:val="Autoriteti"/>
        <w:keepNext w:val="0"/>
        <w:rPr>
          <w:lang w:val="it-IT"/>
        </w:rPr>
      </w:pPr>
      <w:r w:rsidRPr="006876AA">
        <w:rPr>
          <w:lang w:val="it-IT"/>
        </w:rPr>
        <w:t>KRYEMINISTRI</w:t>
      </w:r>
    </w:p>
    <w:p w:rsidR="000A11A7" w:rsidRPr="006876AA" w:rsidRDefault="000A11A7" w:rsidP="000A11A7">
      <w:pPr>
        <w:pStyle w:val="AutoritetiEmer"/>
        <w:rPr>
          <w:lang w:val="it-IT"/>
        </w:rPr>
      </w:pPr>
      <w:r w:rsidRPr="006876AA">
        <w:rPr>
          <w:lang w:val="it-IT"/>
        </w:rPr>
        <w:t>Sali Berisha</w:t>
      </w:r>
    </w:p>
    <w:sectPr w:rsidR="000A11A7" w:rsidRPr="006876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1A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11A7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5F0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455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2E8A84-3873-4E53-BC61-5E47740A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0A11A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