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403" w:rsidRDefault="00F66403" w:rsidP="00F66403">
      <w:pPr>
        <w:pStyle w:val="Akti"/>
      </w:pPr>
      <w:bookmarkStart w:id="0" w:name="_GoBack"/>
      <w:bookmarkEnd w:id="0"/>
      <w:r>
        <w:t>Vendim</w:t>
      </w:r>
    </w:p>
    <w:p w:rsidR="00F66403" w:rsidRPr="00454436" w:rsidRDefault="00F66403" w:rsidP="00F66403">
      <w:pPr>
        <w:pStyle w:val="NumriData"/>
      </w:pPr>
      <w:r>
        <w:t>Nr.125, datë 17.2.2010</w:t>
      </w:r>
    </w:p>
    <w:p w:rsidR="00F66403" w:rsidRDefault="00F66403" w:rsidP="00F66403">
      <w:pPr>
        <w:pStyle w:val="Paragrafi0"/>
      </w:pPr>
    </w:p>
    <w:p w:rsidR="00F66403" w:rsidRDefault="00F66403" w:rsidP="00F66403">
      <w:pPr>
        <w:pStyle w:val="Titulli0"/>
      </w:pPr>
      <w:r w:rsidRPr="00454436">
        <w:t>PËR</w:t>
      </w:r>
      <w:r>
        <w:t xml:space="preserve"> </w:t>
      </w:r>
      <w:r w:rsidRPr="00454436">
        <w:t>MIRATIMIN E KALIMIT TË PRONËSISË SË DISA PARCELAVE NDËRTIMORE NË FAVOR TË POSEDUESVE TË OBJEKTEVE INFORMALE</w:t>
      </w:r>
    </w:p>
    <w:p w:rsidR="00F66403" w:rsidRPr="00454436" w:rsidRDefault="00F66403" w:rsidP="00F66403">
      <w:pPr>
        <w:pStyle w:val="Paragrafi0"/>
      </w:pPr>
    </w:p>
    <w:p w:rsidR="00F66403" w:rsidRPr="00454436" w:rsidRDefault="00F66403" w:rsidP="00F66403">
      <w:pPr>
        <w:pStyle w:val="BazLigjPropozues"/>
      </w:pPr>
      <w:r w:rsidRPr="00454436">
        <w:t xml:space="preserve">Në mbështetje të nenit </w:t>
      </w:r>
      <w:r>
        <w:t>100 të Kushtetutës, të nenit 17 të ligjit nr.9482, datë 3.4.2006</w:t>
      </w:r>
      <w:r w:rsidRPr="00454436">
        <w:t xml:space="preserve"> “Për legalizimin, urbanizimin dhe integrimin e ndërtimeve pa leje”, të ndryshuar, </w:t>
      </w:r>
      <w:r>
        <w:t>të shkronjës “ç”</w:t>
      </w:r>
      <w:r w:rsidRPr="00454436">
        <w:t xml:space="preserve"> </w:t>
      </w:r>
      <w:r>
        <w:t xml:space="preserve">të nenit 4, </w:t>
      </w:r>
      <w:r w:rsidRPr="00454436">
        <w:t>të</w:t>
      </w:r>
      <w:r>
        <w:t xml:space="preserve"> ligjit nr.7980, datë 27.7.1995</w:t>
      </w:r>
      <w:r w:rsidRPr="00454436">
        <w:t xml:space="preserve"> “Për shitblerjen e trojeve”, të ndryshuar, dhe </w:t>
      </w:r>
      <w:r>
        <w:t xml:space="preserve">të </w:t>
      </w:r>
      <w:r w:rsidRPr="00454436">
        <w:t>paragrafi</w:t>
      </w:r>
      <w:r>
        <w:t>t të tretë të nenit 175</w:t>
      </w:r>
      <w:r w:rsidRPr="00454436">
        <w:t xml:space="preserve"> të ligjit nr.7850, datë 29.7.1994 “Për Kodin Civil të Republikës së Shqipërisë”,</w:t>
      </w:r>
      <w:r>
        <w:t xml:space="preserve"> të ndryshuar, me propozimin e M</w:t>
      </w:r>
      <w:r w:rsidRPr="00454436">
        <w:t>inistrit të Punëve Publike, Transportit dhe Telekomunikacionit, Këshilli i Ministrave</w:t>
      </w:r>
    </w:p>
    <w:p w:rsidR="00F66403" w:rsidRDefault="00F66403" w:rsidP="00F66403">
      <w:pPr>
        <w:pStyle w:val="Paragrafi0"/>
      </w:pPr>
    </w:p>
    <w:p w:rsidR="00F66403" w:rsidRDefault="00F66403" w:rsidP="00F66403">
      <w:pPr>
        <w:pStyle w:val="VENDOSI0"/>
      </w:pPr>
      <w:r>
        <w:t>VENDOS</w:t>
      </w:r>
      <w:r w:rsidRPr="00454436">
        <w:t>I:</w:t>
      </w:r>
    </w:p>
    <w:p w:rsidR="00F66403" w:rsidRPr="00454436" w:rsidRDefault="00F66403" w:rsidP="00F66403">
      <w:pPr>
        <w:pStyle w:val="Paragrafi0"/>
      </w:pPr>
    </w:p>
    <w:p w:rsidR="00F66403" w:rsidRPr="00454436" w:rsidRDefault="00F66403" w:rsidP="00F66403">
      <w:pPr>
        <w:pStyle w:val="Paragrafi0"/>
      </w:pPr>
      <w:r w:rsidRPr="00454436">
        <w:t>1. Miratimin e kalimit në pronësi të poseduesve të objekteve informale, të sipërfaqeve të parcelave ndërtimore, të zëna, sipas listës dhe planvendosjeve përkatëse, që i bashkëlidhen këtij vendimi, në:</w:t>
      </w:r>
    </w:p>
    <w:p w:rsidR="00F66403" w:rsidRDefault="00F66403" w:rsidP="00F66403">
      <w:pPr>
        <w:pStyle w:val="Paragrafi0"/>
      </w:pPr>
      <w:r w:rsidRPr="00454436">
        <w:t xml:space="preserve">a) qarkun </w:t>
      </w:r>
      <w:r>
        <w:t xml:space="preserve">e </w:t>
      </w:r>
      <w:r w:rsidRPr="00454436">
        <w:t>Tiranë</w:t>
      </w:r>
      <w:r>
        <w:t>s</w:t>
      </w:r>
      <w:r w:rsidRPr="00454436">
        <w:t xml:space="preserve">, 2 307 (dy mijë e treqind e shtatë) parcela ndërtimore, me sipërfaqe të përgjithshme trualli 709 462, 32 (shtatëqind e nëntë mijë e katërqind e gjashtëdhjetë  </w:t>
      </w:r>
      <w:r>
        <w:t>e dy presje tridhjetë e dy) m²;</w:t>
      </w:r>
    </w:p>
    <w:p w:rsidR="00F66403" w:rsidRDefault="00F66403" w:rsidP="00F66403">
      <w:pPr>
        <w:pStyle w:val="Paragrafi0"/>
      </w:pPr>
      <w:r w:rsidRPr="00454436">
        <w:t xml:space="preserve">b) qarkun </w:t>
      </w:r>
      <w:r>
        <w:t xml:space="preserve">e </w:t>
      </w:r>
      <w:r w:rsidRPr="00454436">
        <w:t>Durrës</w:t>
      </w:r>
      <w:r>
        <w:t>it</w:t>
      </w:r>
      <w:r w:rsidRPr="00454436">
        <w:t>, 494 (katërqind e nëntëdhjetë e katër) parcela ndërtimore, me sipërfaqe të përgjithshme trualli 183 693, 96 (njëqind e tetëdhjetë e tre mijë e gjashtëqind e nëntëdhjetë e tre pr</w:t>
      </w:r>
      <w:r>
        <w:t>esje nëntëdhjetë e gjashtë) m²;</w:t>
      </w:r>
    </w:p>
    <w:p w:rsidR="00F66403" w:rsidRDefault="00F66403" w:rsidP="00F66403">
      <w:pPr>
        <w:pStyle w:val="Paragrafi0"/>
      </w:pPr>
      <w:r w:rsidRPr="00454436">
        <w:t xml:space="preserve">c) qarkun </w:t>
      </w:r>
      <w:r>
        <w:t>e Shkodrës</w:t>
      </w:r>
      <w:r w:rsidRPr="00454436">
        <w:t>, 80 (tetëdhjetë) parcela ndërtimore, me sipërfaqe të përgjithshme trualli 14 604, 92 (katërmbëdhjetë mijë e gjashtëqind e kat</w:t>
      </w:r>
      <w:r>
        <w:t>ër presje nëntëdhjetë e dy) m²;</w:t>
      </w:r>
    </w:p>
    <w:p w:rsidR="00F66403" w:rsidRDefault="00F66403" w:rsidP="00F66403">
      <w:pPr>
        <w:pStyle w:val="Paragrafi0"/>
      </w:pPr>
      <w:r w:rsidRPr="00454436">
        <w:t xml:space="preserve">ç) qarkun </w:t>
      </w:r>
      <w:r>
        <w:t xml:space="preserve">e </w:t>
      </w:r>
      <w:r w:rsidRPr="00454436">
        <w:t>Lezhë</w:t>
      </w:r>
      <w:r>
        <w:t>s</w:t>
      </w:r>
      <w:r w:rsidRPr="00454436">
        <w:t xml:space="preserve">, 120 (njëqind e njëzet) parcela ndërtimore, me sipërfaqe të përgjithshme trualli 39 977, 50 (tridhjetë e nëntë mijë e nëntëqind e shtatëdhjetë </w:t>
      </w:r>
      <w:r>
        <w:t>e shtatë presje pesëdhjetë) m²;</w:t>
      </w:r>
    </w:p>
    <w:p w:rsidR="00F66403" w:rsidRDefault="00F66403" w:rsidP="00F66403">
      <w:pPr>
        <w:pStyle w:val="Paragrafi0"/>
      </w:pPr>
      <w:r w:rsidRPr="00454436">
        <w:t xml:space="preserve">d) qarkun </w:t>
      </w:r>
      <w:r>
        <w:t xml:space="preserve">e </w:t>
      </w:r>
      <w:r w:rsidRPr="00454436">
        <w:t>Berat</w:t>
      </w:r>
      <w:r>
        <w:t>it</w:t>
      </w:r>
      <w:r w:rsidRPr="00454436">
        <w:t>, 1 (një) parcelë ndërtimore, me sipërfaqe të përgjithshme trualli 19, 89 (nëntëmbëdhjetë</w:t>
      </w:r>
      <w:r>
        <w:t xml:space="preserve"> presje tetëdhjetë e nëntë) m²;</w:t>
      </w:r>
    </w:p>
    <w:p w:rsidR="00F66403" w:rsidRDefault="00F66403" w:rsidP="00F66403">
      <w:pPr>
        <w:pStyle w:val="Paragrafi0"/>
      </w:pPr>
      <w:r w:rsidRPr="00454436">
        <w:t xml:space="preserve">dh) qarkun </w:t>
      </w:r>
      <w:r>
        <w:t xml:space="preserve">e </w:t>
      </w:r>
      <w:r w:rsidRPr="00454436">
        <w:t>Fier</w:t>
      </w:r>
      <w:r>
        <w:t>it</w:t>
      </w:r>
      <w:r w:rsidRPr="00454436">
        <w:t>, 107 (njëqind e shtatë) parcela ndërtimore, me sipërfaqe të përgjithshme trualli 22 405, 27 (njëzet e dy mijë e katërqind e p</w:t>
      </w:r>
      <w:r>
        <w:t>esë presje njëzet e shtatë) m²;</w:t>
      </w:r>
    </w:p>
    <w:p w:rsidR="00F66403" w:rsidRDefault="00F66403" w:rsidP="00F66403">
      <w:pPr>
        <w:pStyle w:val="Paragrafi0"/>
      </w:pPr>
      <w:r w:rsidRPr="00454436">
        <w:t xml:space="preserve">e) qarkun </w:t>
      </w:r>
      <w:r>
        <w:t>e Dibrës</w:t>
      </w:r>
      <w:r w:rsidRPr="00454436">
        <w:t>, 33 (tridhjetë e tre) parcela ndërtimore, me sipërfaqe të përgjithshme trualli 9 726, 58 (nëntë mijë e shtatëqind e njëzet e gjasht</w:t>
      </w:r>
      <w:r>
        <w:t>ë presje pesëdhjetë e tetë) m²;</w:t>
      </w:r>
    </w:p>
    <w:p w:rsidR="00F66403" w:rsidRDefault="00F66403" w:rsidP="00F66403">
      <w:pPr>
        <w:pStyle w:val="Paragrafi0"/>
      </w:pPr>
      <w:r w:rsidRPr="00454436">
        <w:t xml:space="preserve">ë) qarkun </w:t>
      </w:r>
      <w:r>
        <w:t xml:space="preserve">e </w:t>
      </w:r>
      <w:r w:rsidRPr="00454436">
        <w:t>Elbasan</w:t>
      </w:r>
      <w:r>
        <w:t>it</w:t>
      </w:r>
      <w:r w:rsidRPr="00454436">
        <w:t xml:space="preserve">, 204 (dyqind e katër) parcela ndërtimore, me sipërfaqe të përgjithshme trualli 34 745, 70 (tridhjetë e katër mijë e shtatëqind e dyzet </w:t>
      </w:r>
      <w:r>
        <w:t>e pesë presje shtatëdhjetë) m²;</w:t>
      </w:r>
    </w:p>
    <w:p w:rsidR="00F66403" w:rsidRDefault="00F66403" w:rsidP="00F66403">
      <w:pPr>
        <w:pStyle w:val="Paragrafi0"/>
      </w:pPr>
      <w:r w:rsidRPr="00454436">
        <w:t xml:space="preserve">f) qarkun </w:t>
      </w:r>
      <w:r>
        <w:t>e Gjirokastrës</w:t>
      </w:r>
      <w:r w:rsidRPr="00454436">
        <w:t xml:space="preserve">, 28 (njëzet e tetë) parcela ndërtimore, me sipërfaqe të përgjithshme trualli 4 304 (katër </w:t>
      </w:r>
      <w:r>
        <w:t>mijë e treqind e katër) m²;</w:t>
      </w:r>
    </w:p>
    <w:p w:rsidR="00F66403" w:rsidRPr="00454436" w:rsidRDefault="00F66403" w:rsidP="00F66403">
      <w:pPr>
        <w:pStyle w:val="Paragrafi0"/>
      </w:pPr>
      <w:r w:rsidRPr="00454436">
        <w:t xml:space="preserve">g) qarkun </w:t>
      </w:r>
      <w:r>
        <w:t xml:space="preserve">e </w:t>
      </w:r>
      <w:r w:rsidRPr="00454436">
        <w:t>Vlorë</w:t>
      </w:r>
      <w:r>
        <w:t>s</w:t>
      </w:r>
      <w:r w:rsidRPr="00454436">
        <w:t>, 320 (treqind e njëzet) parcela ndërtimore, me sipërfaqe të përgjithshme trualli 113 823, 04 (njëqind e trembëdhjetë mijë e tetëqind e njëzet e tre presje katër) m²;</w:t>
      </w:r>
    </w:p>
    <w:p w:rsidR="00F66403" w:rsidRPr="00454436" w:rsidRDefault="00F66403" w:rsidP="00F66403">
      <w:pPr>
        <w:pStyle w:val="Paragrafi0"/>
      </w:pPr>
      <w:r w:rsidRPr="00454436">
        <w:t>2. Ngarkohet Agjencia e Legalizimit, Urbanizimit dhe Integrimit të Zonave/Ndërtimeve Informale për kryerjen e procedurave të kalimit të pronësisë së parcelave ndërtimore të objekteve informale, nga shteti te poseduesi i ndërtimit pa leje.</w:t>
      </w:r>
    </w:p>
    <w:p w:rsidR="00F66403" w:rsidRPr="00454436" w:rsidRDefault="00F66403" w:rsidP="00F66403">
      <w:pPr>
        <w:pStyle w:val="Paragrafi0"/>
      </w:pPr>
      <w:r w:rsidRPr="00454436">
        <w:t xml:space="preserve"> Ky vendim hyn në fuqi pas botimit </w:t>
      </w:r>
      <w:r>
        <w:t xml:space="preserve">në </w:t>
      </w:r>
      <w:r w:rsidRPr="00454436">
        <w:t>Fletoren Zyrta</w:t>
      </w:r>
      <w:r>
        <w:t>re</w:t>
      </w:r>
      <w:r w:rsidRPr="00454436">
        <w:t>.</w:t>
      </w:r>
    </w:p>
    <w:p w:rsidR="00F66403" w:rsidRDefault="00F66403" w:rsidP="00F66403">
      <w:pPr>
        <w:pStyle w:val="Paragrafi0"/>
      </w:pPr>
    </w:p>
    <w:p w:rsidR="00F66403" w:rsidRPr="00454436" w:rsidRDefault="00F66403" w:rsidP="00F66403">
      <w:pPr>
        <w:pStyle w:val="Autoriteti"/>
      </w:pPr>
      <w:r>
        <w:t>Kryeministri</w:t>
      </w:r>
    </w:p>
    <w:p w:rsidR="00F66403" w:rsidRPr="00454436" w:rsidRDefault="00F66403" w:rsidP="00F66403">
      <w:pPr>
        <w:pStyle w:val="AutoritetiEmer"/>
      </w:pPr>
      <w:r w:rsidRPr="00454436">
        <w:t>Sali Berisha</w:t>
      </w:r>
    </w:p>
    <w:sectPr w:rsidR="00F66403" w:rsidRPr="004544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640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3FB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6403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90194E-CA20-4195-8783-A7AA0DB6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