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76F" w:rsidRPr="00021BC8" w:rsidRDefault="00D8476F" w:rsidP="00D8476F">
      <w:pPr>
        <w:pStyle w:val="Akti"/>
        <w:keepNext w:val="0"/>
        <w:rPr>
          <w:sz w:val="21"/>
          <w:szCs w:val="21"/>
          <w:lang w:val="sq-AL"/>
        </w:rPr>
      </w:pPr>
      <w:bookmarkStart w:id="0" w:name="_GoBack"/>
      <w:bookmarkEnd w:id="0"/>
      <w:r w:rsidRPr="00021BC8">
        <w:rPr>
          <w:sz w:val="21"/>
          <w:szCs w:val="21"/>
          <w:lang w:val="sq-AL"/>
        </w:rPr>
        <w:t>VENDIM</w:t>
      </w:r>
    </w:p>
    <w:p w:rsidR="00D8476F" w:rsidRPr="00021BC8" w:rsidRDefault="00D8476F" w:rsidP="00D8476F">
      <w:pPr>
        <w:pStyle w:val="NumriData"/>
        <w:keepNext w:val="0"/>
        <w:rPr>
          <w:sz w:val="21"/>
          <w:szCs w:val="21"/>
          <w:lang w:val="sq-AL"/>
        </w:rPr>
      </w:pPr>
      <w:r w:rsidRPr="00021BC8">
        <w:rPr>
          <w:sz w:val="21"/>
          <w:szCs w:val="21"/>
          <w:lang w:val="sq-AL"/>
        </w:rPr>
        <w:t>Nr.126, datë 17.2.2010</w:t>
      </w:r>
    </w:p>
    <w:p w:rsidR="00D8476F" w:rsidRPr="00021BC8" w:rsidRDefault="00D8476F" w:rsidP="00D8476F">
      <w:pPr>
        <w:pStyle w:val="Paragrafi"/>
        <w:rPr>
          <w:sz w:val="21"/>
          <w:szCs w:val="21"/>
          <w:lang w:val="sq-AL"/>
        </w:rPr>
      </w:pPr>
    </w:p>
    <w:p w:rsidR="00D8476F" w:rsidRPr="00021BC8" w:rsidRDefault="00D8476F" w:rsidP="00D8476F">
      <w:pPr>
        <w:pStyle w:val="Titulli"/>
        <w:keepNext w:val="0"/>
        <w:rPr>
          <w:sz w:val="21"/>
          <w:szCs w:val="21"/>
          <w:lang w:val="sq-AL"/>
        </w:rPr>
      </w:pPr>
      <w:r w:rsidRPr="00021BC8">
        <w:rPr>
          <w:sz w:val="21"/>
          <w:szCs w:val="21"/>
          <w:lang w:val="sq-AL"/>
        </w:rPr>
        <w:t>PËR PËRCAKTIMIN E STRUKTURËS SË KOMISIONIT TË SHQYRTIMIT TË APLIKIMIT, TË KRITEREVE, TË DOKUMENTACIONIT E TË KUSHTEVE, QË DUHET TË PLOTËSOJË APLIKANTI, PËR T’U PAJISUR ME LICENCË PËR KAZINO, SI DHE TË RASTEVE TË REVOKIMIT APO TË PEZULLIMIT TË KËSAJ LICENCE</w:t>
      </w:r>
    </w:p>
    <w:p w:rsidR="00D8476F" w:rsidRPr="00021BC8" w:rsidRDefault="00D8476F" w:rsidP="00D8476F">
      <w:pPr>
        <w:pStyle w:val="Paragrafi"/>
        <w:rPr>
          <w:sz w:val="21"/>
          <w:szCs w:val="21"/>
          <w:lang w:val="sq-AL"/>
        </w:rPr>
      </w:pPr>
    </w:p>
    <w:p w:rsidR="00D8476F" w:rsidRPr="00021BC8" w:rsidRDefault="00D8476F" w:rsidP="00D8476F">
      <w:pPr>
        <w:pStyle w:val="Paragrafi"/>
        <w:rPr>
          <w:sz w:val="21"/>
          <w:szCs w:val="21"/>
          <w:lang w:val="sq-AL"/>
        </w:rPr>
      </w:pPr>
      <w:r w:rsidRPr="00021BC8">
        <w:rPr>
          <w:sz w:val="21"/>
          <w:szCs w:val="21"/>
          <w:lang w:val="sq-AL"/>
        </w:rPr>
        <w:t>Në mbështetje të nenit 100 të Kushtetutës dhe të nenit 33 të ligjit nr.10 033, datë 11.12.2008 “Për lojërat e fatit”, të ndryshuar, me propozimin e Ministrit të Financave, Këshilli i Ministrave</w:t>
      </w:r>
    </w:p>
    <w:p w:rsidR="00D8476F" w:rsidRPr="007F489D" w:rsidRDefault="00D8476F" w:rsidP="00D8476F">
      <w:pPr>
        <w:pStyle w:val="Paragrafi"/>
        <w:rPr>
          <w:sz w:val="16"/>
          <w:szCs w:val="21"/>
          <w:lang w:val="sq-AL"/>
        </w:rPr>
      </w:pPr>
    </w:p>
    <w:p w:rsidR="00D8476F" w:rsidRPr="00021BC8" w:rsidRDefault="00D8476F" w:rsidP="00D8476F">
      <w:pPr>
        <w:pStyle w:val="VENDOSI"/>
        <w:keepNext w:val="0"/>
        <w:rPr>
          <w:sz w:val="21"/>
          <w:szCs w:val="21"/>
          <w:lang w:val="sq-AL"/>
        </w:rPr>
      </w:pPr>
      <w:r w:rsidRPr="00021BC8">
        <w:rPr>
          <w:sz w:val="21"/>
          <w:szCs w:val="21"/>
          <w:lang w:val="sq-AL"/>
        </w:rPr>
        <w:t>VENDOSI:</w:t>
      </w:r>
    </w:p>
    <w:p w:rsidR="00D8476F" w:rsidRPr="00021BC8" w:rsidRDefault="00D8476F" w:rsidP="00D8476F">
      <w:pPr>
        <w:pStyle w:val="Paragrafi"/>
        <w:rPr>
          <w:sz w:val="21"/>
          <w:szCs w:val="21"/>
          <w:lang w:val="sq-AL"/>
        </w:rPr>
      </w:pPr>
    </w:p>
    <w:p w:rsidR="00D8476F" w:rsidRPr="00021BC8" w:rsidRDefault="00D8476F" w:rsidP="00D8476F">
      <w:pPr>
        <w:pStyle w:val="Paragrafi"/>
        <w:rPr>
          <w:sz w:val="21"/>
          <w:szCs w:val="21"/>
          <w:lang w:val="sq-AL"/>
        </w:rPr>
      </w:pPr>
      <w:r w:rsidRPr="00021BC8">
        <w:rPr>
          <w:sz w:val="21"/>
          <w:szCs w:val="21"/>
          <w:lang w:val="sq-AL"/>
        </w:rPr>
        <w:t>I. DISPOZITA TË PËRGJITHSHME</w:t>
      </w:r>
    </w:p>
    <w:p w:rsidR="00D8476F" w:rsidRPr="00021BC8" w:rsidRDefault="00D8476F" w:rsidP="00D8476F">
      <w:pPr>
        <w:pStyle w:val="Paragrafi"/>
        <w:rPr>
          <w:sz w:val="21"/>
          <w:szCs w:val="21"/>
          <w:lang w:val="sq-AL"/>
        </w:rPr>
      </w:pPr>
      <w:r w:rsidRPr="00021BC8">
        <w:rPr>
          <w:sz w:val="21"/>
          <w:szCs w:val="21"/>
          <w:lang w:val="sq-AL"/>
        </w:rPr>
        <w:t>1. Çdo person juridik apo bashkim personash juridikë, vendas ose i huaj, i organizuar si shoqëri aksionare, që kërkon të pajiset me licencë për kazino, duhet të aplikojë pranë autoritetit të autorizuar dhe të plotësojë kushtet e përcaktuara në ligjin nr.10 033, datë 11.12.2008 “Për lojërat e fatit”, të ndryshuar (në vijim referuar si “ligji”), në këtë vendim dhe në aktet e tjera, të dala në zbatim të ligjit.</w:t>
      </w:r>
    </w:p>
    <w:p w:rsidR="00D8476F" w:rsidRPr="00021BC8" w:rsidRDefault="00D8476F" w:rsidP="00D8476F">
      <w:pPr>
        <w:pStyle w:val="Paragrafi"/>
        <w:rPr>
          <w:sz w:val="21"/>
          <w:szCs w:val="21"/>
          <w:lang w:val="sq-AL"/>
        </w:rPr>
      </w:pPr>
      <w:r w:rsidRPr="00021BC8">
        <w:rPr>
          <w:sz w:val="21"/>
          <w:szCs w:val="21"/>
          <w:lang w:val="sq-AL"/>
        </w:rPr>
        <w:t>2. Ministria e Financave është autoriteti i autorizuar, në vijim “Autoriteti”, për pajisjen e subjekteve me licencë për kazino.</w:t>
      </w:r>
    </w:p>
    <w:p w:rsidR="00D8476F" w:rsidRPr="00021BC8" w:rsidRDefault="00D8476F" w:rsidP="00D8476F">
      <w:pPr>
        <w:pStyle w:val="Paragrafi"/>
        <w:rPr>
          <w:sz w:val="21"/>
          <w:szCs w:val="21"/>
          <w:lang w:val="sq-AL"/>
        </w:rPr>
      </w:pPr>
      <w:r w:rsidRPr="00021BC8">
        <w:rPr>
          <w:sz w:val="21"/>
          <w:szCs w:val="21"/>
          <w:lang w:val="sq-AL"/>
        </w:rPr>
        <w:t>3. Fjalët dhe shprehjet e përdorura në këtë vendim do të kenë të njëjtin kuptim me atë të dhënë në ligj dhe aktet e tjera të dala në zbatim të tij, përveçse kur konteksti e kërkon apo kur, në përputhje me kontekstin e dhënë, në këto akte përcaktohet shprehimisht ndryshe. Plotësimi i kushteve dhe i kritereve shtesë, të kërkuara për subjektet e huaja, bëhet sipas dokumentacionit të përcaktuar në legjislacionin e huaj përkatës.</w:t>
      </w:r>
    </w:p>
    <w:p w:rsidR="00D8476F" w:rsidRPr="00021BC8" w:rsidRDefault="00D8476F" w:rsidP="00D8476F">
      <w:pPr>
        <w:pStyle w:val="Paragrafi"/>
        <w:rPr>
          <w:sz w:val="21"/>
          <w:szCs w:val="21"/>
          <w:lang w:val="sq-AL"/>
        </w:rPr>
      </w:pPr>
      <w:r w:rsidRPr="00021BC8">
        <w:rPr>
          <w:sz w:val="21"/>
          <w:szCs w:val="21"/>
          <w:lang w:val="sq-AL"/>
        </w:rPr>
        <w:t>4. Në këtë vendim, si referencë do të konsiderohet çdo ndryshim ose rimiratim/zëvendësim i aktit, si dhe çdo rregull ose rregullore, nxjerrë në zbatim të atij akti, dhe referencë në një ligj do të konsiderohet referenca në një ligj të tillë, siç mund të jetë ndryshuar ose rimiratuar/zëvendësuar, dhe fjala “ndryshuar” përfshin konceptin “shtuar dhe/ose abroguar”.</w:t>
      </w:r>
    </w:p>
    <w:p w:rsidR="00D8476F" w:rsidRPr="00021BC8" w:rsidRDefault="00D8476F" w:rsidP="00D8476F">
      <w:pPr>
        <w:pStyle w:val="Paragrafi"/>
        <w:rPr>
          <w:sz w:val="21"/>
          <w:szCs w:val="21"/>
          <w:lang w:val="sq-AL"/>
        </w:rPr>
      </w:pPr>
      <w:r w:rsidRPr="00021BC8">
        <w:rPr>
          <w:sz w:val="21"/>
          <w:szCs w:val="21"/>
          <w:lang w:val="sq-AL"/>
        </w:rPr>
        <w:t>5. Aplikimi përbëhet nga tërësia e dokumenteve të përcaktuara në këtë vendim, ku përfshihen dhe dokumentet që  i kërkohen aplikuesit nga Komisioni i Shqyrtimit të Aplikimit (në vijim “Komisioni”), si kusht për shqyrtimin dhe marrjen e një vendimi për licencim, në formën dhe sipas kushteve të përcaktuara në këtë vendim.</w:t>
      </w:r>
    </w:p>
    <w:p w:rsidR="00D8476F" w:rsidRPr="00021BC8" w:rsidRDefault="00D8476F" w:rsidP="00D8476F">
      <w:pPr>
        <w:pStyle w:val="Paragrafi"/>
        <w:rPr>
          <w:sz w:val="21"/>
          <w:szCs w:val="21"/>
          <w:lang w:val="sq-AL"/>
        </w:rPr>
      </w:pPr>
      <w:r w:rsidRPr="00021BC8">
        <w:rPr>
          <w:sz w:val="21"/>
          <w:szCs w:val="21"/>
          <w:lang w:val="sq-AL"/>
        </w:rPr>
        <w:t>6. Aplikuesi mund të paraqitet në formën e një bashkimi shoqërish, në vijim “Bashkimi”, i përbërë nga disa persona të tjerë juridikë, vendas ose të huaj. Bashkimi duhet të caktojë dhe të autorizojë njërin nga anëtarët e tij, si kryesues, për t’i përfaqësuar dhe për t</w:t>
      </w:r>
      <w:r w:rsidRPr="00021BC8">
        <w:rPr>
          <w:rFonts w:ascii="Times New Roman" w:hAnsi="Times New Roman"/>
          <w:sz w:val="21"/>
          <w:szCs w:val="21"/>
          <w:lang w:val="sq-AL"/>
        </w:rPr>
        <w:t>ë</w:t>
      </w:r>
      <w:r w:rsidRPr="00021BC8">
        <w:rPr>
          <w:sz w:val="21"/>
          <w:szCs w:val="21"/>
          <w:lang w:val="sq-AL"/>
        </w:rPr>
        <w:t xml:space="preserve"> marrë përsipër, në mënyrë të parevokueshme, detyrime në emër të të gjithë anëtarëve të bashkimit për të gjitha çështjet, në lidhje me procesin e shqyrtimit të aplikimit, përfshi dhe licencimin dhe dorëzimin e aplikimit në formën e kërkuar. Anëtari kryesues merr përsipër që bashkimi i përkohshëm të mos ndryshojë përbërjen e tij, pa miratimin paraprak, me shkrim, të autoritetit.</w:t>
      </w:r>
    </w:p>
    <w:p w:rsidR="00D8476F" w:rsidRPr="00021BC8" w:rsidRDefault="00D8476F" w:rsidP="00D8476F">
      <w:pPr>
        <w:pStyle w:val="Paragrafi"/>
        <w:rPr>
          <w:sz w:val="21"/>
          <w:szCs w:val="21"/>
          <w:lang w:val="sq-AL"/>
        </w:rPr>
      </w:pPr>
      <w:r w:rsidRPr="00021BC8">
        <w:rPr>
          <w:sz w:val="21"/>
          <w:szCs w:val="21"/>
          <w:lang w:val="sq-AL"/>
        </w:rPr>
        <w:t>7. Në rast bashkimi, asnjë anëtar i tij nuk mund të marrë pjesë, drejtpërdrejt ose tërthorazi në një bashkim tjetër që aplikon për të njëjtën veprimtari.</w:t>
      </w:r>
    </w:p>
    <w:p w:rsidR="00D8476F" w:rsidRPr="00021BC8" w:rsidRDefault="00D8476F" w:rsidP="00D8476F">
      <w:pPr>
        <w:pStyle w:val="Paragrafi"/>
        <w:rPr>
          <w:sz w:val="21"/>
          <w:szCs w:val="21"/>
          <w:lang w:val="sq-AL"/>
        </w:rPr>
      </w:pPr>
      <w:r w:rsidRPr="00021BC8">
        <w:rPr>
          <w:sz w:val="21"/>
          <w:szCs w:val="21"/>
          <w:lang w:val="sq-AL"/>
        </w:rPr>
        <w:t>8. Aplikuesi do të përballojë të gjitha kostot për përgatitjen dhe dorëzimin e aplikimit, përfshirë, ndër të tjera, të gjitha kostot dhe shpenzimet për përgatitjen e përgjigjeve të pyetjeve apo të kërkesave për sqarime a takime të autoritetit.</w:t>
      </w:r>
    </w:p>
    <w:p w:rsidR="00D8476F" w:rsidRPr="00021BC8" w:rsidRDefault="00D8476F" w:rsidP="00D8476F">
      <w:pPr>
        <w:pStyle w:val="Paragrafi"/>
        <w:rPr>
          <w:sz w:val="21"/>
          <w:szCs w:val="21"/>
          <w:lang w:val="sq-AL"/>
        </w:rPr>
      </w:pPr>
      <w:r w:rsidRPr="00021BC8">
        <w:rPr>
          <w:sz w:val="21"/>
          <w:szCs w:val="21"/>
          <w:lang w:val="sq-AL"/>
        </w:rPr>
        <w:t>9. Aplikimi, ku përfshihet dhe e gjithë korrespondenca, dhe dokumentet për këtë aplikim duhet të jenë në gjuhën shqipe dhe/ose angleze, përveç materialeve të botuara (p.sh.broshurat) të paraqitura nga aplikuesi, të cilat mund të jenë edhe në gjuhë të tjera, por të shoqëruara me përkthim, të vërtetuar në gjuhën shqipe ose angleze.</w:t>
      </w:r>
    </w:p>
    <w:p w:rsidR="00D8476F" w:rsidRPr="00021BC8" w:rsidRDefault="00D8476F" w:rsidP="00D8476F">
      <w:pPr>
        <w:pStyle w:val="Paragrafi"/>
        <w:rPr>
          <w:sz w:val="21"/>
          <w:szCs w:val="21"/>
          <w:lang w:val="sq-AL"/>
        </w:rPr>
      </w:pPr>
      <w:r w:rsidRPr="00021BC8">
        <w:rPr>
          <w:sz w:val="21"/>
          <w:szCs w:val="21"/>
          <w:lang w:val="sq-AL"/>
        </w:rPr>
        <w:t>II. KUSHTET, KRITERET DHE DOKUMENTACIONI PËR PAJISJEN ME LICENCË PËR KAZINO</w:t>
      </w:r>
    </w:p>
    <w:p w:rsidR="00D8476F" w:rsidRPr="00021BC8" w:rsidRDefault="00D8476F" w:rsidP="00D8476F">
      <w:pPr>
        <w:pStyle w:val="Paragrafi"/>
        <w:rPr>
          <w:sz w:val="21"/>
          <w:szCs w:val="21"/>
          <w:lang w:val="sq-AL"/>
        </w:rPr>
      </w:pPr>
      <w:r w:rsidRPr="00021BC8">
        <w:rPr>
          <w:sz w:val="21"/>
          <w:szCs w:val="21"/>
          <w:lang w:val="sq-AL"/>
        </w:rPr>
        <w:t xml:space="preserve">10. Aplikuesi ose, nëse është bashkim, të paktën anëtari kryesues, duhet të ketë përvojë në </w:t>
      </w:r>
      <w:r w:rsidRPr="00021BC8">
        <w:rPr>
          <w:sz w:val="21"/>
          <w:szCs w:val="21"/>
          <w:lang w:val="sq-AL"/>
        </w:rPr>
        <w:lastRenderedPageBreak/>
        <w:t>fushën e lojërave të fatit, të paktën në 3 vitet e fundit të veprimtarisë së tij, për të cilën paraqet një listë të veprimtarive, ku ai zhvillon lojëra fati, së bashku me autorizimet, miratimet apo lejet, në bazë të të cilave i ushtron këto veprimtari. Para dorëzimit të aplikimit, bashkimi i përkohshëm duhet të vërtetohet me një marrëveshje të nënshkruar nga të gjithë anëtarët dhe të noterizuar, ku të përcaktohet dhe anëtari kryesues.</w:t>
      </w:r>
    </w:p>
    <w:p w:rsidR="00D8476F" w:rsidRPr="00021BC8" w:rsidRDefault="00D8476F" w:rsidP="00D8476F">
      <w:pPr>
        <w:pStyle w:val="Paragrafi"/>
        <w:rPr>
          <w:sz w:val="21"/>
          <w:szCs w:val="21"/>
          <w:lang w:val="sq-AL"/>
        </w:rPr>
      </w:pPr>
      <w:r w:rsidRPr="00021BC8">
        <w:rPr>
          <w:sz w:val="21"/>
          <w:szCs w:val="21"/>
          <w:lang w:val="sq-AL"/>
        </w:rPr>
        <w:t>11. Aplikuesi ose, nëse aplikuesi është bashkim, të gjithë anëtarët e bashkimit duhet të vërtetojnë origjinën e kapitaleve të tyre, duke paraqitur “Certifikatën e besueshmërisë”, dhënë nga organet shtetërore përgjegjëse, që merren me parandalimin e pastrimit të parave të vendeve të tyre, sipas së cilës aplikuesi dhe/ose anëtarët e bashkimit nuk janë dhe nuk kanë qenë në hetim dhe ose të dyshuar për pastrimin e parave.</w:t>
      </w:r>
    </w:p>
    <w:p w:rsidR="00D8476F" w:rsidRPr="00021BC8" w:rsidRDefault="00D8476F" w:rsidP="00D8476F">
      <w:pPr>
        <w:pStyle w:val="Paragrafi"/>
        <w:rPr>
          <w:sz w:val="21"/>
          <w:szCs w:val="21"/>
          <w:lang w:val="sq-AL"/>
        </w:rPr>
      </w:pPr>
      <w:r w:rsidRPr="00021BC8">
        <w:rPr>
          <w:sz w:val="21"/>
          <w:szCs w:val="21"/>
          <w:lang w:val="sq-AL"/>
        </w:rPr>
        <w:t>12. Aplikuesi ose, nëse aplikuesi është bashkim, të paktën anëtari kryesues, duhet të provojë se ka pasur qarkullim vjetor minimalisht sa 5-fishin e tarifës së licencës për kazino, për secilin prej 3 (tri) viteve të plota financiare, të fundit, duke paraqitur pasqyrat financiare të audituara, të certifikuara nga ekspertë kontabël, për të tri vitet e plota financiare të fundit, përfshirë edhe bilancet e konsoliduara, pasqyrat e të ardhurave, pasqyrat e qarkullimit të parasë dhe shënimet shoqëruese.</w:t>
      </w:r>
    </w:p>
    <w:p w:rsidR="00D8476F" w:rsidRPr="00021BC8" w:rsidRDefault="00D8476F" w:rsidP="00D8476F">
      <w:pPr>
        <w:pStyle w:val="Paragrafi"/>
        <w:rPr>
          <w:sz w:val="21"/>
          <w:szCs w:val="21"/>
          <w:lang w:val="sq-AL"/>
        </w:rPr>
      </w:pPr>
      <w:r w:rsidRPr="00021BC8">
        <w:rPr>
          <w:sz w:val="21"/>
          <w:szCs w:val="21"/>
          <w:lang w:val="sq-AL"/>
        </w:rPr>
        <w:t>13. Aplikuesi duhet të paraqesë, së bashku me aplikimin e tij, në formën dhe përmbajtjen e përcaktuar nga autoriteti, një garanci të aplikimit, në masën 10% të tarifës, që duhet të paguajë për marrjen e licencës. Nëse aplikuesi paraqitet në formën e një bashkimi, garancia e aplikimit duhet të jetë në emër të të gjithë anëtarëve të bashkimit. Garancia e aplikimit sekuestrohet dhe kalon tërësisht në favor të autoritetit, nëse ky i fundit vëren se aplikuesi:</w:t>
      </w:r>
    </w:p>
    <w:p w:rsidR="00D8476F" w:rsidRPr="00021BC8" w:rsidRDefault="00D8476F" w:rsidP="00D8476F">
      <w:pPr>
        <w:pStyle w:val="Paragrafi"/>
        <w:rPr>
          <w:sz w:val="21"/>
          <w:szCs w:val="21"/>
          <w:lang w:val="sq-AL"/>
        </w:rPr>
      </w:pPr>
      <w:r w:rsidRPr="00021BC8">
        <w:rPr>
          <w:sz w:val="21"/>
          <w:szCs w:val="21"/>
          <w:lang w:val="sq-AL"/>
        </w:rPr>
        <w:t>a) ka deklaruar të dhëna të rreme në aplikimin e tij;</w:t>
      </w:r>
    </w:p>
    <w:p w:rsidR="00D8476F" w:rsidRPr="00021BC8" w:rsidRDefault="00D8476F" w:rsidP="00D8476F">
      <w:pPr>
        <w:pStyle w:val="Paragrafi"/>
        <w:rPr>
          <w:sz w:val="21"/>
          <w:szCs w:val="21"/>
          <w:lang w:val="sq-AL"/>
        </w:rPr>
      </w:pPr>
      <w:r w:rsidRPr="00021BC8">
        <w:rPr>
          <w:sz w:val="21"/>
          <w:szCs w:val="21"/>
          <w:lang w:val="sq-AL"/>
        </w:rPr>
        <w:t>b) nuk ka paguar tarifën e aplikimit brenda afatit të përcaktuar nga autoriteti, në përputhje me këtë vendim;</w:t>
      </w:r>
    </w:p>
    <w:p w:rsidR="00D8476F" w:rsidRPr="00021BC8" w:rsidRDefault="00D8476F" w:rsidP="00D8476F">
      <w:pPr>
        <w:pStyle w:val="Paragrafi"/>
        <w:rPr>
          <w:sz w:val="21"/>
          <w:szCs w:val="21"/>
          <w:lang w:val="sq-AL"/>
        </w:rPr>
      </w:pPr>
      <w:r w:rsidRPr="00021BC8">
        <w:rPr>
          <w:sz w:val="21"/>
          <w:szCs w:val="21"/>
          <w:lang w:val="sq-AL"/>
        </w:rPr>
        <w:t>c) tërhiqet nga kërkesa për shqyrtimin e aplikimit të tij, pasi ky i fundit është paraqitur;</w:t>
      </w:r>
    </w:p>
    <w:p w:rsidR="00D8476F" w:rsidRPr="00021BC8" w:rsidRDefault="00D8476F" w:rsidP="00D8476F">
      <w:pPr>
        <w:pStyle w:val="Paragrafi"/>
        <w:rPr>
          <w:sz w:val="21"/>
          <w:szCs w:val="21"/>
          <w:lang w:val="sq-AL"/>
        </w:rPr>
      </w:pPr>
      <w:r w:rsidRPr="00021BC8">
        <w:rPr>
          <w:sz w:val="21"/>
          <w:szCs w:val="21"/>
          <w:lang w:val="sq-AL"/>
        </w:rPr>
        <w:t>ç) nuk ngurtëson në afatin, shumën dhe formën e kërkuar fondin e ngurtësimit, sipas përcaktimeve të këtij vendimi dhe legjislacionit për lojërat e fatit.</w:t>
      </w:r>
    </w:p>
    <w:p w:rsidR="00D8476F" w:rsidRPr="00021BC8" w:rsidRDefault="00D8476F" w:rsidP="00D8476F">
      <w:pPr>
        <w:pStyle w:val="Paragrafi"/>
        <w:rPr>
          <w:sz w:val="21"/>
          <w:szCs w:val="21"/>
          <w:lang w:val="sq-AL"/>
        </w:rPr>
      </w:pPr>
      <w:r w:rsidRPr="00021BC8">
        <w:rPr>
          <w:sz w:val="21"/>
          <w:szCs w:val="21"/>
          <w:lang w:val="sq-AL"/>
        </w:rPr>
        <w:t>14. Aplikuesi, ose nëse aplikuesi është bashkim, secili prej  anëtarëve të bashkimit, duhet të paraqesin aktet e themelimit dhe  statutet e tyre, së bashku me certifikatën nga organi që mban regjistrin tregtar në vend, ku të jenë  evidentuar emrat e aksionarëve të tyre dhe përqindja që ata zotërojnë në kompani, emrat e aksionarëve, që zotërojnë të drejta të veçanta, emrat e anëtarëve të organeve drejtuese, si dhe të dhëna të tjera për organet drejtuese të tyre, në rast se kërkohet nga autoriteti.</w:t>
      </w:r>
    </w:p>
    <w:p w:rsidR="00D8476F" w:rsidRPr="00021BC8" w:rsidRDefault="00D8476F" w:rsidP="00D8476F">
      <w:pPr>
        <w:pStyle w:val="Paragrafi"/>
        <w:rPr>
          <w:sz w:val="21"/>
          <w:szCs w:val="21"/>
          <w:lang w:val="sq-AL"/>
        </w:rPr>
      </w:pPr>
      <w:r w:rsidRPr="00021BC8">
        <w:rPr>
          <w:sz w:val="21"/>
          <w:szCs w:val="21"/>
          <w:lang w:val="sq-AL"/>
        </w:rPr>
        <w:t>15. Për aksionarët që zotërojnë paketën kryesore të aksioneve, duhet të paraqiten të dhëna personale sipas shtojcës nr.1, që i bashkëlidhet këtij vendimi dhe është pjesë përbërëse e tij. Të dhënat duhet të paraqiten edhe nga të gjithë aksionarët pjesëmarrës në grupin influencues të aplikuesit, sipas dispozitave të legjislacionit tregtar.</w:t>
      </w:r>
    </w:p>
    <w:p w:rsidR="00D8476F" w:rsidRPr="00021BC8" w:rsidRDefault="00D8476F" w:rsidP="00D8476F">
      <w:pPr>
        <w:pStyle w:val="Paragrafi"/>
        <w:rPr>
          <w:sz w:val="21"/>
          <w:szCs w:val="21"/>
          <w:lang w:val="sq-AL"/>
        </w:rPr>
      </w:pPr>
      <w:r w:rsidRPr="00021BC8">
        <w:rPr>
          <w:sz w:val="21"/>
          <w:szCs w:val="21"/>
          <w:lang w:val="sq-AL"/>
        </w:rPr>
        <w:t>Nëse aplikuesi zotërohet nga një shoqëri, të dhënat duhet të paraqiten dhe për shoqërinë që zotëron aksionet dhe aksionarët e kësaj të fundit, deri tek aksionari që zotëron kontrollin e shoqërisë/shoqërive, që kontrollojnë shoqëritë, që zotërojnë aksionet e aplikuesit.</w:t>
      </w:r>
    </w:p>
    <w:p w:rsidR="00D8476F" w:rsidRPr="00021BC8" w:rsidRDefault="00D8476F" w:rsidP="00D8476F">
      <w:pPr>
        <w:pStyle w:val="Paragrafi"/>
        <w:rPr>
          <w:sz w:val="21"/>
          <w:szCs w:val="21"/>
          <w:lang w:val="sq-AL"/>
        </w:rPr>
      </w:pPr>
      <w:r w:rsidRPr="00021BC8">
        <w:rPr>
          <w:sz w:val="21"/>
          <w:szCs w:val="21"/>
          <w:lang w:val="sq-AL"/>
        </w:rPr>
        <w:t>16. Aplikuesi duhet të paraqesë pasqyra financiare të audituara, të certifikuara nga ekspert(ë) kontabël, për tri (3) vitet e plota financiare të fundit, aty ku është e mundur,  përfshirë bilancet e konsoliduara, pasqyrat e të ardhurave, pasqyrat e qarkullimit të parasë dhe shënimet shoqëruese për aksionarët e tij ose nëse aplikuesi është një bashkim shoqërish, për të gjithë aksionarët e anëtarëve të tij.</w:t>
      </w:r>
    </w:p>
    <w:p w:rsidR="00D8476F" w:rsidRPr="00021BC8" w:rsidRDefault="00D8476F" w:rsidP="00D8476F">
      <w:pPr>
        <w:pStyle w:val="Paragrafi"/>
        <w:rPr>
          <w:sz w:val="21"/>
          <w:szCs w:val="21"/>
          <w:lang w:val="sq-AL"/>
        </w:rPr>
      </w:pPr>
      <w:r w:rsidRPr="00021BC8">
        <w:rPr>
          <w:sz w:val="21"/>
          <w:szCs w:val="21"/>
          <w:lang w:val="sq-AL"/>
        </w:rPr>
        <w:t>17. Aplikuesi duhet të paraqesë një vetëdeklarim nga aksionarët e tij dhe anëtarët e organeve drejtuese, që vërteton se nuk është në ndjekje penale, si dhe:</w:t>
      </w:r>
    </w:p>
    <w:p w:rsidR="00D8476F" w:rsidRPr="00021BC8" w:rsidRDefault="00D8476F" w:rsidP="00D8476F">
      <w:pPr>
        <w:pStyle w:val="Paragrafi"/>
        <w:rPr>
          <w:sz w:val="21"/>
          <w:szCs w:val="21"/>
          <w:lang w:val="sq-AL"/>
        </w:rPr>
      </w:pPr>
      <w:r w:rsidRPr="00021BC8">
        <w:rPr>
          <w:sz w:val="21"/>
          <w:szCs w:val="21"/>
          <w:lang w:val="sq-AL"/>
        </w:rPr>
        <w:t>a) Një dokument që vërteton se aplikanti nuk është në proces falimentimi, lëshuar nga Qendra Kombëtare e Regjistrimit;</w:t>
      </w:r>
    </w:p>
    <w:p w:rsidR="00D8476F" w:rsidRPr="00021BC8" w:rsidRDefault="00D8476F" w:rsidP="00D8476F">
      <w:pPr>
        <w:pStyle w:val="Paragrafi"/>
        <w:rPr>
          <w:sz w:val="21"/>
          <w:szCs w:val="21"/>
          <w:lang w:val="sq-AL"/>
        </w:rPr>
      </w:pPr>
      <w:r w:rsidRPr="00021BC8">
        <w:rPr>
          <w:sz w:val="21"/>
          <w:szCs w:val="21"/>
          <w:lang w:val="sq-AL"/>
        </w:rPr>
        <w:t>b) Një dokument që vërteton se (subjekti juaj) i ka plotësuar detyrimet fiskale, lëshuar nga administrata tatimore;</w:t>
      </w:r>
    </w:p>
    <w:p w:rsidR="00D8476F" w:rsidRPr="00021BC8" w:rsidRDefault="00D8476F" w:rsidP="00D8476F">
      <w:pPr>
        <w:pStyle w:val="Paragrafi"/>
        <w:rPr>
          <w:sz w:val="21"/>
          <w:szCs w:val="21"/>
          <w:lang w:val="sq-AL"/>
        </w:rPr>
      </w:pPr>
      <w:r w:rsidRPr="00021BC8">
        <w:rPr>
          <w:sz w:val="21"/>
          <w:szCs w:val="21"/>
          <w:lang w:val="sq-AL"/>
        </w:rPr>
        <w:t>c) Një dokument që vërteton se (subjekti juaj) i ka paguar të gjitha detyrimet e sigurimeve shoqërore, lëshuar nga administrata tatimore.</w:t>
      </w:r>
    </w:p>
    <w:p w:rsidR="00D8476F" w:rsidRPr="00021BC8" w:rsidRDefault="00D8476F" w:rsidP="00D8476F">
      <w:pPr>
        <w:pStyle w:val="Paragrafi"/>
        <w:rPr>
          <w:sz w:val="21"/>
          <w:szCs w:val="21"/>
          <w:lang w:val="sq-AL"/>
        </w:rPr>
      </w:pPr>
      <w:r w:rsidRPr="00021BC8">
        <w:rPr>
          <w:sz w:val="21"/>
          <w:szCs w:val="21"/>
          <w:lang w:val="sq-AL"/>
        </w:rPr>
        <w:t xml:space="preserve">Aplikuesi os, nëse aplikuesi është bashkim, të paktën anëtari kryesues, për të plotësuar </w:t>
      </w:r>
      <w:r w:rsidRPr="00021BC8">
        <w:rPr>
          <w:sz w:val="21"/>
          <w:szCs w:val="21"/>
          <w:lang w:val="sq-AL"/>
        </w:rPr>
        <w:lastRenderedPageBreak/>
        <w:t>kriterin e përcaktuar në pikën 10 të këtij vendimi, ka të drejtë të paraqesë një evidencë për veprimtaritë e ndërmarra nga “Shoqëria mëmë” (siç përcaktohet më poshtë).</w:t>
      </w:r>
    </w:p>
    <w:p w:rsidR="00D8476F" w:rsidRPr="00021BC8" w:rsidRDefault="00D8476F" w:rsidP="00D8476F">
      <w:pPr>
        <w:pStyle w:val="Paragrafi"/>
        <w:rPr>
          <w:sz w:val="21"/>
          <w:szCs w:val="21"/>
          <w:lang w:val="sq-AL"/>
        </w:rPr>
      </w:pPr>
      <w:r w:rsidRPr="00021BC8">
        <w:rPr>
          <w:sz w:val="21"/>
          <w:szCs w:val="21"/>
          <w:lang w:val="sq-AL"/>
        </w:rPr>
        <w:t>17.1 Aplikuesi duhet të paraqesë dokumente për kapacitetet organizative dhe administrative, sipas dokumentacionit të mëposhtëm:</w:t>
      </w:r>
    </w:p>
    <w:p w:rsidR="00D8476F" w:rsidRPr="00021BC8" w:rsidRDefault="00D8476F" w:rsidP="00D8476F">
      <w:pPr>
        <w:pStyle w:val="Paragrafi"/>
        <w:rPr>
          <w:sz w:val="21"/>
          <w:szCs w:val="21"/>
          <w:lang w:val="sq-AL"/>
        </w:rPr>
      </w:pPr>
      <w:r w:rsidRPr="00021BC8">
        <w:rPr>
          <w:sz w:val="21"/>
          <w:szCs w:val="21"/>
          <w:lang w:val="sq-AL"/>
        </w:rPr>
        <w:t>a) Dëshmi për fuqinë mesatare punëtore dhe për numrin e stafit drejtues deri në 3 (tri) vitet e fundit;</w:t>
      </w:r>
    </w:p>
    <w:p w:rsidR="00D8476F" w:rsidRPr="00021BC8" w:rsidRDefault="00D8476F" w:rsidP="00D8476F">
      <w:pPr>
        <w:pStyle w:val="Paragrafi"/>
        <w:rPr>
          <w:sz w:val="21"/>
          <w:szCs w:val="21"/>
          <w:lang w:val="sq-AL"/>
        </w:rPr>
      </w:pPr>
      <w:r w:rsidRPr="00021BC8">
        <w:rPr>
          <w:sz w:val="21"/>
          <w:szCs w:val="21"/>
          <w:lang w:val="sq-AL"/>
        </w:rPr>
        <w:t>b) Dëshmi për mjetet e pajisjet teknike, që ka në dispozicion apo që mund t’i vihen në dispozicion operatorit ekonomik, për të përmbushur kontratën.</w:t>
      </w:r>
    </w:p>
    <w:p w:rsidR="00D8476F" w:rsidRPr="00021BC8" w:rsidRDefault="00D8476F" w:rsidP="00D8476F">
      <w:pPr>
        <w:pStyle w:val="Paragrafi"/>
        <w:rPr>
          <w:sz w:val="21"/>
          <w:szCs w:val="21"/>
          <w:lang w:val="sq-AL"/>
        </w:rPr>
      </w:pPr>
      <w:r w:rsidRPr="00021BC8">
        <w:rPr>
          <w:sz w:val="21"/>
          <w:szCs w:val="21"/>
          <w:lang w:val="sq-AL"/>
        </w:rPr>
        <w:t>18. Aplikuesi ose, nëse aplikuesi është bashkim, të paktën anëtari kryesues, për të plotësuar kriterin e përcaktuar në pikën 12 të këtij vendimi, ka të drejtë të paraqesë një evidencë pasqyrash financiare të  “Shoqërisë mëmë”.</w:t>
      </w:r>
    </w:p>
    <w:p w:rsidR="00D8476F" w:rsidRPr="00021BC8" w:rsidRDefault="00D8476F" w:rsidP="00D8476F">
      <w:pPr>
        <w:pStyle w:val="Paragrafi"/>
        <w:rPr>
          <w:sz w:val="21"/>
          <w:szCs w:val="21"/>
          <w:lang w:val="sq-AL"/>
        </w:rPr>
      </w:pPr>
      <w:r w:rsidRPr="00021BC8">
        <w:rPr>
          <w:sz w:val="21"/>
          <w:szCs w:val="21"/>
          <w:lang w:val="sq-AL"/>
        </w:rPr>
        <w:t>19. “Shoqëri mëmë”, për efekt të zbatimit të këtij vendimi dhe në përputhje me legjislacionin që rregullon shoqëritë tregtare, konsiderohet çdo subjekt që kontrollon aplikuesin ose anëtarin kryesues të bashkimit të shoqërive. Përkufizimi “kontroll” nënkupton pasjen e shumicës së votave dhe të shumicës së përfaqësimit në asamblenë e përgjithshme (ose në organe të tjera të ngjashme).</w:t>
      </w:r>
    </w:p>
    <w:p w:rsidR="00D8476F" w:rsidRPr="00021BC8" w:rsidRDefault="00D8476F" w:rsidP="00D8476F">
      <w:pPr>
        <w:pStyle w:val="Paragrafi"/>
        <w:rPr>
          <w:sz w:val="21"/>
          <w:szCs w:val="21"/>
          <w:lang w:val="sq-AL"/>
        </w:rPr>
      </w:pPr>
      <w:r w:rsidRPr="00021BC8">
        <w:rPr>
          <w:sz w:val="21"/>
          <w:szCs w:val="21"/>
          <w:lang w:val="sq-AL"/>
        </w:rPr>
        <w:t>20. Në rast se aplikuesi paraqet përvojat e operimit në fushën e lojërave të fatit dhe ato financiare të  “Shoqërisë mëmë”, atëherë kjo e fundit do të jetë përgjegjëse solidare me aplikuesin për përmbushjen e detyrimeve që rrjedhin nga licencimi. Garancia, në këtë rast, jepet nga organet drejtuese të “Shoqërisë mëmë” që kanë të drejtë të angazhojnë këtë të fundit në të tilla marrëdhënie. Forma dhe përmbajtja e kësaj garancie duhet të jenë të kënaqshme për autoritetin.</w:t>
      </w:r>
    </w:p>
    <w:p w:rsidR="00D8476F" w:rsidRPr="00021BC8" w:rsidRDefault="00D8476F" w:rsidP="00D8476F">
      <w:pPr>
        <w:pStyle w:val="Paragrafi"/>
        <w:rPr>
          <w:sz w:val="21"/>
          <w:szCs w:val="21"/>
          <w:lang w:val="sq-AL"/>
        </w:rPr>
      </w:pPr>
      <w:r w:rsidRPr="00021BC8">
        <w:rPr>
          <w:sz w:val="21"/>
          <w:szCs w:val="21"/>
          <w:lang w:val="sq-AL"/>
        </w:rPr>
        <w:t>III. PROCEDURAT PËR MARRJEN E LICENCËS PËR KAZINO</w:t>
      </w:r>
    </w:p>
    <w:p w:rsidR="00D8476F" w:rsidRPr="00021BC8" w:rsidRDefault="00D8476F" w:rsidP="00D8476F">
      <w:pPr>
        <w:pStyle w:val="Paragrafi"/>
        <w:rPr>
          <w:sz w:val="21"/>
          <w:szCs w:val="21"/>
          <w:lang w:val="sq-AL"/>
        </w:rPr>
      </w:pPr>
      <w:r w:rsidRPr="00021BC8">
        <w:rPr>
          <w:sz w:val="21"/>
          <w:szCs w:val="21"/>
          <w:lang w:val="sq-AL"/>
        </w:rPr>
        <w:t>21. Komisioni refuzon një aplikim, nëse vërtetohet se aplikuesi apo aksionarët e tij janë apo kontrollohen nga shoqëri të regjistruara si “(</w:t>
      </w:r>
      <w:r w:rsidRPr="00021BC8">
        <w:rPr>
          <w:i/>
          <w:sz w:val="21"/>
          <w:szCs w:val="21"/>
          <w:lang w:val="sq-AL"/>
        </w:rPr>
        <w:t>off shore</w:t>
      </w:r>
      <w:r w:rsidRPr="00021BC8">
        <w:rPr>
          <w:sz w:val="21"/>
          <w:szCs w:val="21"/>
          <w:lang w:val="sq-AL"/>
        </w:rPr>
        <w:t>)”.</w:t>
      </w:r>
    </w:p>
    <w:p w:rsidR="00D8476F" w:rsidRPr="00021BC8" w:rsidRDefault="00D8476F" w:rsidP="00D8476F">
      <w:pPr>
        <w:pStyle w:val="Paragrafi"/>
        <w:rPr>
          <w:sz w:val="21"/>
          <w:szCs w:val="21"/>
          <w:lang w:val="sq-AL"/>
        </w:rPr>
      </w:pPr>
      <w:r w:rsidRPr="00021BC8">
        <w:rPr>
          <w:sz w:val="21"/>
          <w:szCs w:val="21"/>
          <w:lang w:val="sq-AL"/>
        </w:rPr>
        <w:t>22. Aplikuesi, që kërkon sqarime për kriteret kualifikuese ose për ndonjë kërkesë tjetër të përcaktuar, mund ta njoftojë me shkrim autoritetin.</w:t>
      </w:r>
    </w:p>
    <w:p w:rsidR="00D8476F" w:rsidRPr="00021BC8" w:rsidRDefault="00D8476F" w:rsidP="00D8476F">
      <w:pPr>
        <w:pStyle w:val="Paragrafi"/>
        <w:rPr>
          <w:sz w:val="21"/>
          <w:szCs w:val="21"/>
          <w:lang w:val="sq-AL"/>
        </w:rPr>
      </w:pPr>
      <w:r w:rsidRPr="00021BC8">
        <w:rPr>
          <w:sz w:val="21"/>
          <w:szCs w:val="21"/>
          <w:lang w:val="sq-AL"/>
        </w:rPr>
        <w:t>23. Çdo aplikues duhet të përgatisë dhe të dorëzojë kopjen origjinale të aplikimit dhe 1 (një) kopje tjetër, mbi të cilat të vërë qartë shënimin përkatës “Origjinal” dhe “Kopje”. Në rast mospërputhjeje ndërmjet kopjes dhe origjinalit, do të merret për bazë origjinali.</w:t>
      </w:r>
    </w:p>
    <w:p w:rsidR="00D8476F" w:rsidRPr="00021BC8" w:rsidRDefault="00D8476F" w:rsidP="00D8476F">
      <w:pPr>
        <w:pStyle w:val="Paragrafi"/>
        <w:rPr>
          <w:sz w:val="21"/>
          <w:szCs w:val="21"/>
          <w:lang w:val="sq-AL"/>
        </w:rPr>
      </w:pPr>
      <w:r w:rsidRPr="00021BC8">
        <w:rPr>
          <w:sz w:val="21"/>
          <w:szCs w:val="21"/>
          <w:lang w:val="sq-AL"/>
        </w:rPr>
        <w:t>24. Origjinali dhe të gjitha kopjet e aplikimit duhet të jenë të shtypura ose të shkruara me bojë që nuk fshihet. Personi ose personat me të drejtë nënshkrimi duhet ta nënshkruajnë aplikimin, duke nënshkruar origjinalin e aplikimit dhe duke shënuar inicialet në secilën faqe të origjinalit të aplikimit, me përjashtim të materialeve të botuara.</w:t>
      </w:r>
    </w:p>
    <w:p w:rsidR="00D8476F" w:rsidRPr="00021BC8" w:rsidRDefault="00D8476F" w:rsidP="00D8476F">
      <w:pPr>
        <w:pStyle w:val="Paragrafi"/>
        <w:rPr>
          <w:sz w:val="21"/>
          <w:szCs w:val="21"/>
          <w:lang w:val="sq-AL"/>
        </w:rPr>
      </w:pPr>
      <w:r w:rsidRPr="00021BC8">
        <w:rPr>
          <w:sz w:val="21"/>
          <w:szCs w:val="21"/>
          <w:lang w:val="sq-AL"/>
        </w:rPr>
        <w:t xml:space="preserve">25. Aplikimi nuk duhet të ketë ndryshime, fshirje apo shtesa, me përjashtim të rastit kur korrigjimet nënshkruhen nga personi apo personat me të drejtë nënshkrimi të aplikimit. </w:t>
      </w:r>
    </w:p>
    <w:p w:rsidR="00D8476F" w:rsidRPr="00021BC8" w:rsidRDefault="00D8476F" w:rsidP="00D8476F">
      <w:pPr>
        <w:pStyle w:val="Paragrafi"/>
        <w:rPr>
          <w:sz w:val="21"/>
          <w:szCs w:val="21"/>
          <w:lang w:val="sq-AL"/>
        </w:rPr>
      </w:pPr>
      <w:r w:rsidRPr="00021BC8">
        <w:rPr>
          <w:sz w:val="21"/>
          <w:szCs w:val="21"/>
          <w:lang w:val="sq-AL"/>
        </w:rPr>
        <w:t>26. Aplikuesi mbyll kopjen origjinale të aplikimit dhe çdo kopje tjetër në zarfe të veçanta, të nënshkruara “Aplikimi-origjinal” dhe “Aplikimi-kopje”. Zarfet vulosen dhe futen në një zarf tjetër më të madh, i cili gjithashtu vuloset. Zarfet e brendshme dhe të jashtme i drejtohen titullarit të autoritetit, në adresën “Ministria e Financave, bulevardi “Dëshmorët e Kombit”, nr.4, Tiranë, Albania dhe mbi to shkruhet “Aplikim për licencë për kazino”.</w:t>
      </w:r>
    </w:p>
    <w:p w:rsidR="00D8476F" w:rsidRPr="00021BC8" w:rsidRDefault="00D8476F" w:rsidP="00D8476F">
      <w:pPr>
        <w:pStyle w:val="Paragrafi"/>
        <w:rPr>
          <w:sz w:val="21"/>
          <w:szCs w:val="21"/>
          <w:lang w:val="sq-AL"/>
        </w:rPr>
      </w:pPr>
      <w:r w:rsidRPr="00021BC8">
        <w:rPr>
          <w:sz w:val="21"/>
          <w:szCs w:val="21"/>
          <w:lang w:val="sq-AL"/>
        </w:rPr>
        <w:t xml:space="preserve">27. Në secilin nga zarfet e brendshme duhet të jenë shënuar qartë emri dhe adresa e saktë e aplikuesit (në rastin e bashkimit, emri dhe adresa e anëtarit kryesues). </w:t>
      </w:r>
    </w:p>
    <w:p w:rsidR="00D8476F" w:rsidRPr="00021BC8" w:rsidRDefault="00D8476F" w:rsidP="00D8476F">
      <w:pPr>
        <w:pStyle w:val="Paragrafi"/>
        <w:rPr>
          <w:sz w:val="21"/>
          <w:szCs w:val="21"/>
          <w:lang w:val="sq-AL"/>
        </w:rPr>
      </w:pPr>
      <w:r w:rsidRPr="00021BC8">
        <w:rPr>
          <w:sz w:val="21"/>
          <w:szCs w:val="21"/>
          <w:lang w:val="sq-AL"/>
        </w:rPr>
        <w:t>28. Komisioni kontrollon aplikimin  brenda 20 ditëve nga data e protokollimit të tij, për të vendosur nëse dokumentet janë të plota, të nënshkruara siç duhet dhe nëse plotësojnë kërkesat në përgjithësi.</w:t>
      </w:r>
    </w:p>
    <w:p w:rsidR="00D8476F" w:rsidRPr="00021BC8" w:rsidRDefault="00D8476F" w:rsidP="00D8476F">
      <w:pPr>
        <w:pStyle w:val="Paragrafi"/>
        <w:rPr>
          <w:sz w:val="21"/>
          <w:szCs w:val="21"/>
          <w:lang w:val="sq-AL"/>
        </w:rPr>
      </w:pPr>
      <w:r w:rsidRPr="00021BC8">
        <w:rPr>
          <w:sz w:val="21"/>
          <w:szCs w:val="21"/>
          <w:lang w:val="sq-AL"/>
        </w:rPr>
        <w:t>29. Në rast se dokumentet nuk janë të plota dhe në formën e kërkuar, komisoni i lë një afat deri në 30 ditë aplikuesit, për të plotësuar aplikimin. Dështimi i aplikuesit për të kthyer përgjigje apo për të plotësuar dokumentacionin sipas kërkesës së komisionit, i jep këtij të fundit të drejtën për të refuzuar aplikimin.</w:t>
      </w:r>
    </w:p>
    <w:p w:rsidR="00D8476F" w:rsidRPr="00021BC8" w:rsidRDefault="00D8476F" w:rsidP="00D8476F">
      <w:pPr>
        <w:pStyle w:val="Paragrafi"/>
        <w:rPr>
          <w:sz w:val="21"/>
          <w:szCs w:val="21"/>
          <w:lang w:val="sq-AL"/>
        </w:rPr>
      </w:pPr>
      <w:r w:rsidRPr="00021BC8">
        <w:rPr>
          <w:sz w:val="21"/>
          <w:szCs w:val="21"/>
          <w:lang w:val="sq-AL"/>
        </w:rPr>
        <w:t>30. Komisioni, brenda 60 ditëve nga data e pranimit të shqyrtimit të aplikimit, duhet të marrë një vendim për pranimin apo refuzimin e aplikimit.</w:t>
      </w:r>
    </w:p>
    <w:p w:rsidR="00D8476F" w:rsidRPr="00021BC8" w:rsidRDefault="00D8476F" w:rsidP="00D8476F">
      <w:pPr>
        <w:pStyle w:val="Paragrafi"/>
        <w:rPr>
          <w:sz w:val="21"/>
          <w:szCs w:val="21"/>
          <w:lang w:val="sq-AL"/>
        </w:rPr>
      </w:pPr>
      <w:r w:rsidRPr="00021BC8">
        <w:rPr>
          <w:sz w:val="21"/>
          <w:szCs w:val="21"/>
          <w:lang w:val="sq-AL"/>
        </w:rPr>
        <w:t>31. Nëse dokumentet e kërkuara janë të plota dhe në formën e parashikuar nga ky vendim, komisioni vendos pranimin e aplikimit dhe më pas fillon shqyrtimin e tij.</w:t>
      </w:r>
    </w:p>
    <w:p w:rsidR="00D8476F" w:rsidRPr="00021BC8" w:rsidRDefault="00D8476F" w:rsidP="00D8476F">
      <w:pPr>
        <w:pStyle w:val="Paragrafi"/>
        <w:rPr>
          <w:sz w:val="21"/>
          <w:szCs w:val="21"/>
          <w:lang w:val="sq-AL"/>
        </w:rPr>
      </w:pPr>
      <w:r w:rsidRPr="00021BC8">
        <w:rPr>
          <w:sz w:val="21"/>
          <w:szCs w:val="21"/>
          <w:lang w:val="sq-AL"/>
        </w:rPr>
        <w:t xml:space="preserve">32. Nëse komisioni, në përputhje me nenin 34/4/d të ligjit nr.10 033, datë 11.12.2008 “Për </w:t>
      </w:r>
      <w:r w:rsidRPr="00021BC8">
        <w:rPr>
          <w:sz w:val="21"/>
          <w:szCs w:val="21"/>
          <w:lang w:val="sq-AL"/>
        </w:rPr>
        <w:lastRenderedPageBreak/>
        <w:t>lojërat e fatit”, të ndryshuar, e gjykon të nevojshme që aplikuesi duhet të paraqesë dokumente apo informacione shtesë, i kërkon atij dorëzimin e tyre, duke i përcaktuar një afat të arsyeshëm për plotësimin e informacionit apo të dokumentacionit. Në këtë rast, afati i parashikuar në pikën 25 të këtij vendimi, pezullohet deri në përmbushjen e kërkesave, sipas afatit të lënë nga komisioni.</w:t>
      </w:r>
    </w:p>
    <w:p w:rsidR="00D8476F" w:rsidRPr="00021BC8" w:rsidRDefault="00D8476F" w:rsidP="00D8476F">
      <w:pPr>
        <w:pStyle w:val="Paragrafi"/>
        <w:rPr>
          <w:sz w:val="21"/>
          <w:szCs w:val="21"/>
          <w:lang w:val="sq-AL"/>
        </w:rPr>
      </w:pPr>
      <w:r w:rsidRPr="00021BC8">
        <w:rPr>
          <w:sz w:val="21"/>
          <w:szCs w:val="21"/>
          <w:lang w:val="sq-AL"/>
        </w:rPr>
        <w:t xml:space="preserve">33. Aplikuesit i lind e drejta për ankim për  vendimin e komisionit vetëm për afatin për plotësimin e informacionit apo të dokumentacionit, sipas pikës 27 të këtij vendimi, te titullari i autoritetit, i cili merr vendim brenda 5 ditëve nga marrja e ankimit. Ankimi i aplikuesit nuk pezullon afatin që komisioni i ka lënë në dispozicion aplikuesit.  </w:t>
      </w:r>
    </w:p>
    <w:p w:rsidR="00D8476F" w:rsidRPr="00021BC8" w:rsidRDefault="00D8476F" w:rsidP="00D8476F">
      <w:pPr>
        <w:pStyle w:val="Paragrafi"/>
        <w:rPr>
          <w:sz w:val="21"/>
          <w:szCs w:val="21"/>
          <w:lang w:val="sq-AL"/>
        </w:rPr>
      </w:pPr>
      <w:r w:rsidRPr="00021BC8">
        <w:rPr>
          <w:sz w:val="21"/>
          <w:szCs w:val="21"/>
          <w:lang w:val="sq-AL"/>
        </w:rPr>
        <w:t>34. Dështimi i aplikuesit për të kthyer përgjigje apo për të plotësuar dokumentacionin sipas kërkesës së komisionit, i jep të drejtë komisionit për ta refuzuar aplikimin.</w:t>
      </w:r>
    </w:p>
    <w:p w:rsidR="00D8476F" w:rsidRPr="00021BC8" w:rsidRDefault="00D8476F" w:rsidP="00D8476F">
      <w:pPr>
        <w:pStyle w:val="Paragrafi"/>
        <w:rPr>
          <w:sz w:val="21"/>
          <w:szCs w:val="21"/>
          <w:lang w:val="sq-AL"/>
        </w:rPr>
      </w:pPr>
      <w:bookmarkStart w:id="1" w:name="_DV_M184"/>
      <w:bookmarkEnd w:id="1"/>
      <w:r w:rsidRPr="00021BC8">
        <w:rPr>
          <w:sz w:val="21"/>
          <w:szCs w:val="21"/>
          <w:lang w:val="sq-AL"/>
        </w:rPr>
        <w:t>35. Çdo aplikim, që nuk i përmbush kërkesat e parashtruara, refuzohet nga komisioni duke humbur edhe të drejtën për t’u marrë në konsideratë për shqyrtim në një kohë tjetër.</w:t>
      </w:r>
    </w:p>
    <w:p w:rsidR="00D8476F" w:rsidRPr="00021BC8" w:rsidRDefault="00D8476F" w:rsidP="00D8476F">
      <w:pPr>
        <w:pStyle w:val="Paragrafi"/>
        <w:rPr>
          <w:sz w:val="21"/>
          <w:szCs w:val="21"/>
          <w:lang w:val="sq-AL"/>
        </w:rPr>
      </w:pPr>
      <w:r w:rsidRPr="00021BC8">
        <w:rPr>
          <w:sz w:val="21"/>
          <w:szCs w:val="21"/>
          <w:lang w:val="sq-AL"/>
        </w:rPr>
        <w:t>36. Autoriteti ka të drejtë të verifikojë çdo informacion dhe dokument të dhënë nga aplikuesi edhe kur aplikuesi është bashkim, për të gjithë anëtarët e bashkimit.  Për këtë aplikuesi përfshin në aplikimin e tij, sipas formatit të kërkuar nga autoriteti, një autorizim, që autorizon autoritetin për të bërë, pa asnjë kufizim, verifikimin e dokumentacionit dhe/ose të informacionit të dhënë në aplikim. Dështimi i aplikuesit për të dhënë një autorizim të tillë sjell refuzimin e aplikimit.</w:t>
      </w:r>
    </w:p>
    <w:p w:rsidR="00D8476F" w:rsidRPr="00021BC8" w:rsidRDefault="00D8476F" w:rsidP="00D8476F">
      <w:pPr>
        <w:pStyle w:val="Paragrafi"/>
        <w:rPr>
          <w:sz w:val="21"/>
          <w:szCs w:val="21"/>
          <w:lang w:val="sq-AL"/>
        </w:rPr>
      </w:pPr>
      <w:r w:rsidRPr="00021BC8">
        <w:rPr>
          <w:sz w:val="21"/>
          <w:szCs w:val="21"/>
          <w:lang w:val="sq-AL"/>
        </w:rPr>
        <w:t>37. Në rast se autoriteti kërkon verifikimin e një informacioni apo të dokumentacionit pranë organeve, që e kanë lëshuar apo tek organet kompetente shtetërore shqiptare apo të huaja, atëherë afati i shqyrtimit të aplikimit pezullohet për kohën që këtyre organeve u duhet për të kthyer përgjigje.</w:t>
      </w:r>
    </w:p>
    <w:p w:rsidR="00D8476F" w:rsidRPr="00021BC8" w:rsidRDefault="00D8476F" w:rsidP="00D8476F">
      <w:pPr>
        <w:pStyle w:val="Paragrafi"/>
        <w:rPr>
          <w:sz w:val="21"/>
          <w:szCs w:val="21"/>
          <w:lang w:val="sq-AL"/>
        </w:rPr>
      </w:pPr>
      <w:r w:rsidRPr="00021BC8">
        <w:rPr>
          <w:sz w:val="21"/>
          <w:szCs w:val="21"/>
          <w:lang w:val="sq-AL"/>
        </w:rPr>
        <w:t>38. Pas shqyrtimit paraprak, komisioni vlerëson imtësisht aplikimin e pranuar, për të përcaktuar nëse përmbush kriteret e kualifikimit, duke pasur parasysh rregullin e mëposhtëm:</w:t>
      </w:r>
    </w:p>
    <w:p w:rsidR="00D8476F" w:rsidRPr="00021BC8" w:rsidRDefault="00D8476F" w:rsidP="00D8476F">
      <w:pPr>
        <w:pStyle w:val="Paragrafi"/>
        <w:rPr>
          <w:sz w:val="21"/>
          <w:szCs w:val="21"/>
          <w:lang w:val="sq-AL"/>
        </w:rPr>
      </w:pPr>
      <w:r w:rsidRPr="00021BC8">
        <w:rPr>
          <w:sz w:val="21"/>
          <w:szCs w:val="21"/>
          <w:lang w:val="sq-AL"/>
        </w:rPr>
        <w:t xml:space="preserve">a) Kriteret e kualifikimit të përcaktuara në pikat 10 deri 17 të këtij vendimi, bazohen në metodën: “kalon”/“nuk kalon” për secilin kriter. </w:t>
      </w:r>
    </w:p>
    <w:p w:rsidR="00D8476F" w:rsidRPr="00021BC8" w:rsidRDefault="00D8476F" w:rsidP="00D8476F">
      <w:pPr>
        <w:pStyle w:val="Paragrafi"/>
        <w:rPr>
          <w:sz w:val="21"/>
          <w:szCs w:val="21"/>
          <w:lang w:val="sq-AL"/>
        </w:rPr>
      </w:pPr>
      <w:r w:rsidRPr="00021BC8">
        <w:rPr>
          <w:sz w:val="21"/>
          <w:szCs w:val="21"/>
          <w:lang w:val="sq-AL"/>
        </w:rPr>
        <w:t xml:space="preserve">b) Aplikimi që është pranuar nga komisioni, nisur nga përputhja me kërkesat dhe kriteret e kualifikimit, të përcaktuara nga pikat 10 deri 22 të këtij vendimi, quhet "Aplikim i pranuar". </w:t>
      </w:r>
    </w:p>
    <w:p w:rsidR="00D8476F" w:rsidRPr="00021BC8" w:rsidRDefault="00D8476F" w:rsidP="00D8476F">
      <w:pPr>
        <w:pStyle w:val="Paragrafi"/>
        <w:rPr>
          <w:sz w:val="21"/>
          <w:szCs w:val="21"/>
          <w:lang w:val="sq-AL"/>
        </w:rPr>
      </w:pPr>
      <w:r w:rsidRPr="00021BC8">
        <w:rPr>
          <w:sz w:val="21"/>
          <w:szCs w:val="21"/>
          <w:lang w:val="sq-AL"/>
        </w:rPr>
        <w:t>c) Aplikimi, cilësuar nga komisioni si i papërputhshëm me kërkesat dhe kriteret e kualifikimit, të përcaktuara nga pikat 10 deri në 22 të këtij vendimi, quhet “aplikim i refuzuar”.</w:t>
      </w:r>
    </w:p>
    <w:p w:rsidR="00D8476F" w:rsidRPr="00021BC8" w:rsidRDefault="00D8476F" w:rsidP="00D8476F">
      <w:pPr>
        <w:pStyle w:val="Paragrafi"/>
        <w:rPr>
          <w:sz w:val="21"/>
          <w:szCs w:val="21"/>
          <w:lang w:val="sq-AL"/>
        </w:rPr>
      </w:pPr>
      <w:r w:rsidRPr="00021BC8">
        <w:rPr>
          <w:sz w:val="21"/>
          <w:szCs w:val="21"/>
          <w:lang w:val="sq-AL"/>
        </w:rPr>
        <w:t>39. Aplikuesi, aplikimi i të cilit është vlerësuar nga komisioni si “Aplikim i refuzuar”, njoftohet nga komisioni brenda 5 ditëve nga data e marrjes së vendimit për refuzim, duke i njoftuar dhe shkaqet e këtij refuzimi.</w:t>
      </w:r>
    </w:p>
    <w:p w:rsidR="00D8476F" w:rsidRPr="00021BC8" w:rsidRDefault="00D8476F" w:rsidP="00D8476F">
      <w:pPr>
        <w:pStyle w:val="Paragrafi"/>
        <w:rPr>
          <w:sz w:val="21"/>
          <w:szCs w:val="21"/>
          <w:lang w:val="sq-AL"/>
        </w:rPr>
      </w:pPr>
      <w:r w:rsidRPr="00021BC8">
        <w:rPr>
          <w:sz w:val="21"/>
          <w:szCs w:val="21"/>
          <w:lang w:val="sq-AL"/>
        </w:rPr>
        <w:t>40. Aplikuesi ka të drejtë ta ankimojë vendimin e komisionit për refuzimin e aplikimit te titullari i autoritetit, brenda 30 ditëve nga data e marrjes njoftim apo nga data kur ai duhej të kishte marrë njoftim. Titullari i autoritetit, brenda 30 ditëve nga data e marrjes së ankimit, njofton aplikuesin për vendimin  e marrë për ankimin e tij, duke argumentuar pranimin apo refuzimin e këtij ankimi.</w:t>
      </w:r>
    </w:p>
    <w:p w:rsidR="00D8476F" w:rsidRPr="00021BC8" w:rsidRDefault="00D8476F" w:rsidP="00D8476F">
      <w:pPr>
        <w:pStyle w:val="Paragrafi"/>
        <w:rPr>
          <w:sz w:val="21"/>
          <w:szCs w:val="21"/>
          <w:lang w:val="sq-AL"/>
        </w:rPr>
      </w:pPr>
      <w:r w:rsidRPr="00021BC8">
        <w:rPr>
          <w:sz w:val="21"/>
          <w:szCs w:val="21"/>
          <w:lang w:val="sq-AL"/>
        </w:rPr>
        <w:t>41. Aplikuesi, aplikimi i të cilit është cilësuar nga komisioni si “aplikim i pranuar”, njoftohet nga kryetari i komisionit:</w:t>
      </w:r>
    </w:p>
    <w:p w:rsidR="00D8476F" w:rsidRPr="00021BC8" w:rsidRDefault="00D8476F" w:rsidP="00D8476F">
      <w:pPr>
        <w:pStyle w:val="Paragrafi"/>
        <w:rPr>
          <w:sz w:val="21"/>
          <w:szCs w:val="21"/>
          <w:lang w:val="sq-AL"/>
        </w:rPr>
      </w:pPr>
      <w:r w:rsidRPr="00021BC8">
        <w:rPr>
          <w:sz w:val="21"/>
          <w:szCs w:val="21"/>
          <w:lang w:val="sq-AL"/>
        </w:rPr>
        <w:t>a) për të paguar tarifën e licencës, brenda 30 ditëve nga data e marrjes së njoftimit, duke i përcaktuar shumën përkatëse dhe numrin e llogarisë a bankën, ku duhet bërë pagesa;</w:t>
      </w:r>
    </w:p>
    <w:p w:rsidR="00D8476F" w:rsidRPr="00021BC8" w:rsidRDefault="00D8476F" w:rsidP="00D8476F">
      <w:pPr>
        <w:pStyle w:val="Paragrafi"/>
        <w:rPr>
          <w:sz w:val="21"/>
          <w:szCs w:val="21"/>
          <w:lang w:val="sq-AL"/>
        </w:rPr>
      </w:pPr>
      <w:r w:rsidRPr="00021BC8">
        <w:rPr>
          <w:sz w:val="21"/>
          <w:szCs w:val="21"/>
          <w:lang w:val="sq-AL"/>
        </w:rPr>
        <w:t>b) për të dorëzuar fondin e garancisë së fituesit, brenda 30 ditëve nga data e marrjes së njoftimit, në formën e një garancie bankare në favor të Ministrisë së Financave, të lëshuar nga një bankë me seli në territorin e Republikës së Shqipërisë, duke i treguar dhe formën dhe përmbajtjen e kësaj garancie;</w:t>
      </w:r>
    </w:p>
    <w:p w:rsidR="00D8476F" w:rsidRPr="00021BC8" w:rsidRDefault="00D8476F" w:rsidP="00D8476F">
      <w:pPr>
        <w:pStyle w:val="Paragrafi"/>
        <w:rPr>
          <w:sz w:val="21"/>
          <w:szCs w:val="21"/>
          <w:lang w:val="sq-AL"/>
        </w:rPr>
      </w:pPr>
      <w:r w:rsidRPr="00021BC8">
        <w:rPr>
          <w:sz w:val="21"/>
          <w:szCs w:val="21"/>
          <w:lang w:val="sq-AL"/>
        </w:rPr>
        <w:t>c) për të dorëzuar dokumentacionin, që vërteton krijimin e shoqërisë, që do të marrë licencën, sipas parashikimeve të pikës 5 të nenit 36 të ligjit nr.10 033, datë 11.12.2008 “Për lojërat e fatit”, të ndryshuar, nëse aplikuesi është person juridik i huaj dhe/ose bashkim. Në këtë rast ai duhet të plotësojë edhe kushtet e përcaktuara në shkronjat “a” e “b” të kësaj pike.</w:t>
      </w:r>
    </w:p>
    <w:p w:rsidR="00D8476F" w:rsidRPr="00021BC8" w:rsidRDefault="00D8476F" w:rsidP="00D8476F">
      <w:pPr>
        <w:pStyle w:val="Paragrafi"/>
        <w:rPr>
          <w:sz w:val="21"/>
          <w:szCs w:val="21"/>
          <w:lang w:val="sq-AL"/>
        </w:rPr>
      </w:pPr>
      <w:r w:rsidRPr="00021BC8">
        <w:rPr>
          <w:sz w:val="21"/>
          <w:szCs w:val="21"/>
          <w:lang w:val="sq-AL"/>
        </w:rPr>
        <w:t>Nëse aplikuesi është bashkim, ai nuk duhet të ndryshojë strukturën e bashkimit, pa miratimin paraprak, me shkrim, të autoritetit.</w:t>
      </w:r>
    </w:p>
    <w:p w:rsidR="00D8476F" w:rsidRPr="00021BC8" w:rsidRDefault="00D8476F" w:rsidP="00D8476F">
      <w:pPr>
        <w:pStyle w:val="Paragrafi"/>
        <w:rPr>
          <w:sz w:val="21"/>
          <w:szCs w:val="21"/>
          <w:lang w:val="sq-AL"/>
        </w:rPr>
      </w:pPr>
      <w:r w:rsidRPr="00021BC8">
        <w:rPr>
          <w:sz w:val="21"/>
          <w:szCs w:val="21"/>
          <w:lang w:val="sq-AL"/>
        </w:rPr>
        <w:t xml:space="preserve">42. Nëse aplikuesi është person juridik i huaj dhe/ose bashkim dhe në përputhje me shkronjën “c” të pikës 41 të këtij vendimi, do të krijojë një person juridik për efekt të licencimit, atëherë pronësia e aksioneve të personit juridik të krijuar sipas shkronjës së sipërpërmendur dhe çdo ndryshim në pronësinë e aplikuesit dhe ose të aksionarëve të tij, që do të sillte në mënyrë të drejtpërdrejtë dhe/ose </w:t>
      </w:r>
      <w:r w:rsidRPr="00021BC8">
        <w:rPr>
          <w:sz w:val="21"/>
          <w:szCs w:val="21"/>
          <w:lang w:val="sq-AL"/>
        </w:rPr>
        <w:lastRenderedPageBreak/>
        <w:t>të tërthortë një ndryshim në kontrollin e të licencuarit në krahasim me çastin kur aplikimi është paraqitur, duhet të bëhet me pëlqimin paraprak të Ministrisë së Financave.</w:t>
      </w:r>
    </w:p>
    <w:p w:rsidR="00D8476F" w:rsidRPr="00021BC8" w:rsidRDefault="00D8476F" w:rsidP="00D8476F">
      <w:pPr>
        <w:pStyle w:val="Paragrafi"/>
        <w:rPr>
          <w:sz w:val="21"/>
          <w:szCs w:val="21"/>
          <w:lang w:val="sq-AL"/>
        </w:rPr>
      </w:pPr>
      <w:r w:rsidRPr="00021BC8">
        <w:rPr>
          <w:sz w:val="21"/>
          <w:szCs w:val="21"/>
          <w:lang w:val="sq-AL"/>
        </w:rPr>
        <w:t>Çdo shkelje e këtij rregulli, i cili është i aplikueshëm si për personat juridikë, të krijuar për efekt të shkronjës “c” të pikës 41 të këtij vendimi, si dhe për çdo aplikues tjetër, që është licencuar sipas këtij vendimi, përbën kusht për revokimin e licencës nga autoriteti.</w:t>
      </w:r>
    </w:p>
    <w:p w:rsidR="00D8476F" w:rsidRPr="00021BC8" w:rsidRDefault="00D8476F" w:rsidP="00D8476F">
      <w:pPr>
        <w:pStyle w:val="Paragrafi"/>
        <w:rPr>
          <w:sz w:val="21"/>
          <w:szCs w:val="21"/>
          <w:lang w:val="sq-AL"/>
        </w:rPr>
      </w:pPr>
      <w:r w:rsidRPr="00021BC8">
        <w:rPr>
          <w:sz w:val="21"/>
          <w:szCs w:val="21"/>
          <w:lang w:val="sq-AL"/>
        </w:rPr>
        <w:t>43. Autoriteti, brenda 5 ditëve nga çasti kur banka ka konfirmuar pagesën në llogarinë e autoritetit dhe kur aplikuesi ka plotësuar kushtet e tjera të përcaktuara në këtë vendim, i jep aplikuesit licencën për kazino, ku përcaktohen dhe kushtet për ushtrimin e kësaj veprimtarie.</w:t>
      </w:r>
    </w:p>
    <w:p w:rsidR="00D8476F" w:rsidRPr="00021BC8" w:rsidRDefault="00D8476F" w:rsidP="00D8476F">
      <w:pPr>
        <w:pStyle w:val="Paragrafi"/>
        <w:rPr>
          <w:sz w:val="21"/>
          <w:szCs w:val="21"/>
          <w:lang w:val="sq-AL"/>
        </w:rPr>
      </w:pPr>
      <w:r w:rsidRPr="00021BC8">
        <w:rPr>
          <w:sz w:val="21"/>
          <w:szCs w:val="21"/>
          <w:lang w:val="sq-AL"/>
        </w:rPr>
        <w:t>44. Licenca jepet për një afat 10-vjeçar dhe është e vlefshme nga çasti i lëshimit të saj.</w:t>
      </w:r>
    </w:p>
    <w:p w:rsidR="00D8476F" w:rsidRPr="00021BC8" w:rsidRDefault="00D8476F" w:rsidP="00D8476F">
      <w:pPr>
        <w:pStyle w:val="Paragrafi"/>
        <w:rPr>
          <w:sz w:val="21"/>
          <w:szCs w:val="21"/>
          <w:lang w:val="sq-AL"/>
        </w:rPr>
      </w:pPr>
      <w:r w:rsidRPr="00021BC8">
        <w:rPr>
          <w:sz w:val="21"/>
          <w:szCs w:val="21"/>
          <w:lang w:val="sq-AL"/>
        </w:rPr>
        <w:t>45. I licencuari ka të drejtë ta fillojë veprimtarinë për kazino nga çasti i marrjes së licencës dhe pas plotësimit të kushteve të përcaktuara në nenin 38 të ligjit, të këtij vendimi dhe të legjislacionit në fuqi për lojërat e fatit, në përgjithësi, në lidhje me kazinotë.</w:t>
      </w:r>
    </w:p>
    <w:p w:rsidR="00D8476F" w:rsidRPr="00021BC8" w:rsidRDefault="00D8476F" w:rsidP="00D8476F">
      <w:pPr>
        <w:pStyle w:val="Paragrafi"/>
        <w:rPr>
          <w:sz w:val="21"/>
          <w:szCs w:val="21"/>
          <w:lang w:val="sq-AL"/>
        </w:rPr>
      </w:pPr>
      <w:r w:rsidRPr="00021BC8">
        <w:rPr>
          <w:sz w:val="21"/>
          <w:szCs w:val="21"/>
          <w:lang w:val="sq-AL"/>
        </w:rPr>
        <w:t>46. Komisioni i shqyrtimit të aplikimit ngrihet me urdhër të titullarit të autoritetit, kryesohet nga zëvendësministri i Financave dhe ka në përbërje këta anëtarë:</w:t>
      </w:r>
    </w:p>
    <w:p w:rsidR="00D8476F" w:rsidRPr="00021BC8" w:rsidRDefault="00D8476F" w:rsidP="00D8476F">
      <w:pPr>
        <w:pStyle w:val="Paragrafi"/>
        <w:rPr>
          <w:sz w:val="21"/>
          <w:szCs w:val="21"/>
          <w:lang w:val="sq-AL"/>
        </w:rPr>
      </w:pPr>
      <w:r w:rsidRPr="00021BC8">
        <w:rPr>
          <w:sz w:val="21"/>
          <w:szCs w:val="21"/>
          <w:lang w:val="sq-AL"/>
        </w:rPr>
        <w:t>a) Një përfaqësues nga Ministria e Ekonomisë, Tregtisë dhe Energjetikës;</w:t>
      </w:r>
    </w:p>
    <w:p w:rsidR="00D8476F" w:rsidRPr="00021BC8" w:rsidRDefault="00D8476F" w:rsidP="00D8476F">
      <w:pPr>
        <w:pStyle w:val="Paragrafi"/>
        <w:rPr>
          <w:sz w:val="21"/>
          <w:szCs w:val="21"/>
          <w:lang w:val="sq-AL"/>
        </w:rPr>
      </w:pPr>
      <w:r w:rsidRPr="00021BC8">
        <w:rPr>
          <w:sz w:val="21"/>
          <w:szCs w:val="21"/>
          <w:lang w:val="sq-AL"/>
        </w:rPr>
        <w:t>b)  Një përfaqësues nga Ministria e Brendshme;</w:t>
      </w:r>
    </w:p>
    <w:p w:rsidR="00D8476F" w:rsidRPr="00021BC8" w:rsidRDefault="00D8476F" w:rsidP="00D8476F">
      <w:pPr>
        <w:pStyle w:val="Paragrafi"/>
        <w:rPr>
          <w:sz w:val="21"/>
          <w:szCs w:val="21"/>
          <w:lang w:val="sq-AL"/>
        </w:rPr>
      </w:pPr>
      <w:r w:rsidRPr="00021BC8">
        <w:rPr>
          <w:sz w:val="21"/>
          <w:szCs w:val="21"/>
          <w:lang w:val="sq-AL"/>
        </w:rPr>
        <w:t>c) Një përfaqësues nga Njësia e Mbikëqyrjes së Lojërave të Fatit;</w:t>
      </w:r>
    </w:p>
    <w:p w:rsidR="00D8476F" w:rsidRPr="00021BC8" w:rsidRDefault="00D8476F" w:rsidP="00D8476F">
      <w:pPr>
        <w:pStyle w:val="Paragrafi"/>
        <w:rPr>
          <w:sz w:val="21"/>
          <w:szCs w:val="21"/>
          <w:lang w:val="sq-AL"/>
        </w:rPr>
      </w:pPr>
      <w:r w:rsidRPr="00021BC8">
        <w:rPr>
          <w:sz w:val="21"/>
          <w:szCs w:val="21"/>
          <w:lang w:val="sq-AL"/>
        </w:rPr>
        <w:t>ç) Një përfaqësues nga Drejtoria e Përgjithshme e Parandalimit të Pastrimit të Parave.</w:t>
      </w:r>
    </w:p>
    <w:p w:rsidR="00D8476F" w:rsidRPr="00021BC8" w:rsidRDefault="00D8476F" w:rsidP="00D8476F">
      <w:pPr>
        <w:pStyle w:val="Paragrafi"/>
        <w:rPr>
          <w:sz w:val="21"/>
          <w:szCs w:val="21"/>
          <w:lang w:val="sq-AL"/>
        </w:rPr>
      </w:pPr>
      <w:r w:rsidRPr="00021BC8">
        <w:rPr>
          <w:sz w:val="21"/>
          <w:szCs w:val="21"/>
          <w:lang w:val="sq-AL"/>
        </w:rPr>
        <w:t>47. Komisioni cakton sekretarin e komisionit, i cili merr pjesë, pa të drejtë vote, në mbledhjet e komisionit dhe është përgjegjës për protokollimin e mbledhjeve, të vendimeve dhe, në përgjithësi, të korrespondencës me aplikuesit.</w:t>
      </w:r>
    </w:p>
    <w:p w:rsidR="00D8476F" w:rsidRPr="00021BC8" w:rsidRDefault="00D8476F" w:rsidP="00D8476F">
      <w:pPr>
        <w:pStyle w:val="Paragrafi"/>
        <w:rPr>
          <w:sz w:val="21"/>
          <w:szCs w:val="21"/>
          <w:lang w:val="sq-AL"/>
        </w:rPr>
      </w:pPr>
      <w:r w:rsidRPr="00021BC8">
        <w:rPr>
          <w:sz w:val="21"/>
          <w:szCs w:val="21"/>
          <w:lang w:val="sq-AL"/>
        </w:rPr>
        <w:t>48. Vendimet e komisionit janë të vlefshme kur në mbledhje marrin pjesë të gjithë anëtarët e tij dhe për një vendim të caktuar kanë votuar pro të paktën 3 (tre) anëtarë.</w:t>
      </w:r>
    </w:p>
    <w:p w:rsidR="00D8476F" w:rsidRDefault="00D8476F" w:rsidP="00D8476F">
      <w:pPr>
        <w:pStyle w:val="Paragrafi"/>
        <w:rPr>
          <w:sz w:val="21"/>
          <w:szCs w:val="21"/>
          <w:lang w:val="sq-AL"/>
        </w:rPr>
      </w:pPr>
      <w:r w:rsidRPr="00021BC8">
        <w:rPr>
          <w:sz w:val="21"/>
          <w:szCs w:val="21"/>
          <w:lang w:val="sq-AL"/>
        </w:rPr>
        <w:t>49. Votimi është i hapur dhe nuk lejohet abstenimi. Anëtarët, që votojnë kundër, duhet ta argumentojnë votën e tyre.</w:t>
      </w:r>
    </w:p>
    <w:p w:rsidR="00D8476F" w:rsidRPr="00021BC8" w:rsidRDefault="00D8476F" w:rsidP="00D8476F">
      <w:pPr>
        <w:pStyle w:val="Paragrafi"/>
        <w:rPr>
          <w:sz w:val="21"/>
          <w:szCs w:val="21"/>
          <w:lang w:val="sq-AL"/>
        </w:rPr>
      </w:pPr>
    </w:p>
    <w:p w:rsidR="00D8476F" w:rsidRPr="00021BC8" w:rsidRDefault="00D8476F" w:rsidP="00D8476F">
      <w:pPr>
        <w:pStyle w:val="Paragrafi"/>
        <w:rPr>
          <w:sz w:val="21"/>
          <w:szCs w:val="21"/>
          <w:lang w:val="sq-AL"/>
        </w:rPr>
      </w:pPr>
      <w:r w:rsidRPr="00021BC8">
        <w:rPr>
          <w:sz w:val="21"/>
          <w:szCs w:val="21"/>
          <w:lang w:val="sq-AL"/>
        </w:rPr>
        <w:t>50. Përveç sa parashikohet shprehimisht nga ligji nr.10 033, datë 11.12.2008 “Për lojërat e fatit”, të ndryshuar, titullari i autoritetit revokon licencën e dhënë kur vërtetohet se aplikuesi ka paraqitur në aplikimin e tij një informacion të pasaktë dhe/ose të rremë apo kur në ndonjë çast gjatë ushtrimit të veprimtarisë nuk është në përputhje me kushtet, ku përfshihen edhe ndalimet dhe/ose kufizimet, që ka plotësuar si kusht për marrjen e licencës. Në rast se aplikuesi është bashkim i shoqërive, përputhja me kushtet e licencimit sipas këtij paragrafi shtrihet dhe mbi të gjithë anëtarët e bashkimit.</w:t>
      </w:r>
    </w:p>
    <w:p w:rsidR="00D8476F" w:rsidRPr="00021BC8" w:rsidRDefault="00D8476F" w:rsidP="00D8476F">
      <w:pPr>
        <w:pStyle w:val="Paragrafi"/>
        <w:rPr>
          <w:sz w:val="21"/>
          <w:szCs w:val="21"/>
          <w:lang w:val="sq-AL"/>
        </w:rPr>
      </w:pPr>
      <w:r w:rsidRPr="00021BC8">
        <w:rPr>
          <w:sz w:val="21"/>
          <w:szCs w:val="21"/>
          <w:lang w:val="sq-AL"/>
        </w:rPr>
        <w:t>51. Titullari i autoritetit pezullon licencën, përveç rasteve të parashikuara në Kodin e Procedurës Administrative, edhe në rastet e mëposhtme, kur i licencuari:</w:t>
      </w:r>
    </w:p>
    <w:p w:rsidR="00D8476F" w:rsidRPr="00021BC8" w:rsidRDefault="00D8476F" w:rsidP="00D8476F">
      <w:pPr>
        <w:pStyle w:val="Paragrafi"/>
        <w:rPr>
          <w:sz w:val="21"/>
          <w:szCs w:val="21"/>
          <w:lang w:val="sq-AL"/>
        </w:rPr>
      </w:pPr>
      <w:r w:rsidRPr="00021BC8">
        <w:rPr>
          <w:sz w:val="21"/>
          <w:szCs w:val="21"/>
          <w:lang w:val="sq-AL"/>
        </w:rPr>
        <w:t>a) nuk ka përmbushur ndonjë nga kushtet e përcaktuara nga legjislacioni për lojërat e fatit;</w:t>
      </w:r>
    </w:p>
    <w:p w:rsidR="00D8476F" w:rsidRPr="00021BC8" w:rsidRDefault="00D8476F" w:rsidP="00D8476F">
      <w:pPr>
        <w:pStyle w:val="Paragrafi"/>
        <w:rPr>
          <w:sz w:val="21"/>
          <w:szCs w:val="21"/>
          <w:lang w:val="sq-AL"/>
        </w:rPr>
      </w:pPr>
      <w:r w:rsidRPr="00021BC8">
        <w:rPr>
          <w:sz w:val="21"/>
          <w:szCs w:val="21"/>
          <w:lang w:val="sq-AL"/>
        </w:rPr>
        <w:t>b) nuk kryen ndryshimet në rregulloren e lojërave dhe të kazinosë, të kërkuara nga autoriteti;</w:t>
      </w:r>
    </w:p>
    <w:p w:rsidR="00D8476F" w:rsidRPr="00021BC8" w:rsidRDefault="00D8476F" w:rsidP="00D8476F">
      <w:pPr>
        <w:pStyle w:val="Paragrafi"/>
        <w:rPr>
          <w:sz w:val="21"/>
          <w:szCs w:val="21"/>
          <w:lang w:val="sq-AL"/>
        </w:rPr>
      </w:pPr>
      <w:r w:rsidRPr="00021BC8">
        <w:rPr>
          <w:sz w:val="21"/>
          <w:szCs w:val="21"/>
          <w:lang w:val="sq-AL"/>
        </w:rPr>
        <w:t>c) nuk ka shlyer detyrimet fiskale brenda afateve të përcaktuara nga legjislacioni në fuqi.</w:t>
      </w:r>
    </w:p>
    <w:p w:rsidR="00D8476F" w:rsidRPr="00021BC8" w:rsidRDefault="00D8476F" w:rsidP="00D8476F">
      <w:pPr>
        <w:pStyle w:val="Paragrafi"/>
        <w:rPr>
          <w:sz w:val="21"/>
          <w:szCs w:val="21"/>
          <w:lang w:val="sq-AL"/>
        </w:rPr>
      </w:pPr>
      <w:r w:rsidRPr="00021BC8">
        <w:rPr>
          <w:sz w:val="21"/>
          <w:szCs w:val="21"/>
          <w:lang w:val="sq-AL"/>
        </w:rPr>
        <w:t>52. Titullari i autoritetit, në urdhrin për pezullim, përcakton edhe afatin e pezullimit, i cili nuk mund të zgjasë më shumë se 3 muaj nga çasti kur i licencuari ka plotësuar mospërmbushjen.</w:t>
      </w:r>
    </w:p>
    <w:p w:rsidR="00D8476F" w:rsidRPr="00021BC8" w:rsidRDefault="00D8476F" w:rsidP="00D8476F">
      <w:pPr>
        <w:pStyle w:val="Paragrafi"/>
        <w:rPr>
          <w:sz w:val="21"/>
          <w:szCs w:val="21"/>
          <w:lang w:val="sq-AL"/>
        </w:rPr>
      </w:pPr>
      <w:r w:rsidRPr="00021BC8">
        <w:rPr>
          <w:sz w:val="21"/>
          <w:szCs w:val="21"/>
          <w:lang w:val="sq-AL"/>
        </w:rPr>
        <w:t>Ky vendim hyn në fuqi pas botimit në Fletoren Zyrtare.</w:t>
      </w:r>
    </w:p>
    <w:p w:rsidR="00D8476F" w:rsidRPr="00021BC8" w:rsidRDefault="00D8476F" w:rsidP="00D8476F">
      <w:pPr>
        <w:pStyle w:val="Paragrafi"/>
        <w:rPr>
          <w:sz w:val="21"/>
          <w:szCs w:val="21"/>
          <w:lang w:val="sq-AL"/>
        </w:rPr>
      </w:pPr>
    </w:p>
    <w:p w:rsidR="00D8476F" w:rsidRPr="00021BC8" w:rsidRDefault="00D8476F" w:rsidP="00D8476F">
      <w:pPr>
        <w:pStyle w:val="Autoriteti"/>
        <w:keepNext w:val="0"/>
        <w:rPr>
          <w:sz w:val="21"/>
          <w:szCs w:val="21"/>
          <w:lang w:val="sq-AL"/>
        </w:rPr>
      </w:pPr>
      <w:r w:rsidRPr="00021BC8">
        <w:rPr>
          <w:sz w:val="21"/>
          <w:szCs w:val="21"/>
          <w:lang w:val="sq-AL"/>
        </w:rPr>
        <w:t>KRYEMINISTRI</w:t>
      </w:r>
    </w:p>
    <w:p w:rsidR="00D8476F" w:rsidRPr="00021BC8" w:rsidRDefault="00D8476F" w:rsidP="00D8476F">
      <w:pPr>
        <w:pStyle w:val="AutoritetiEmer"/>
        <w:rPr>
          <w:sz w:val="21"/>
          <w:szCs w:val="21"/>
          <w:lang w:val="sq-AL"/>
        </w:rPr>
      </w:pPr>
      <w:r w:rsidRPr="00021BC8">
        <w:rPr>
          <w:sz w:val="21"/>
          <w:szCs w:val="21"/>
          <w:lang w:val="sq-AL"/>
        </w:rPr>
        <w:t>Sali Berisha</w:t>
      </w:r>
    </w:p>
    <w:p w:rsidR="00D8476F" w:rsidRPr="00021BC8" w:rsidRDefault="00D8476F" w:rsidP="00D8476F">
      <w:pPr>
        <w:pStyle w:val="Paragrafi"/>
        <w:rPr>
          <w:sz w:val="21"/>
          <w:szCs w:val="21"/>
          <w:lang w:val="sq-AL"/>
        </w:rPr>
      </w:pPr>
    </w:p>
    <w:p w:rsidR="00D8476F" w:rsidRPr="00021BC8" w:rsidRDefault="00D8476F" w:rsidP="00D8476F">
      <w:pPr>
        <w:pStyle w:val="TitulliTitull"/>
        <w:rPr>
          <w:lang w:val="sq-AL"/>
        </w:rPr>
      </w:pPr>
      <w:r w:rsidRPr="00021BC8">
        <w:rPr>
          <w:lang w:val="sq-AL"/>
        </w:rPr>
        <w:t>SHTOJCA 1</w:t>
      </w:r>
    </w:p>
    <w:p w:rsidR="00D8476F" w:rsidRPr="00021BC8" w:rsidRDefault="00D8476F" w:rsidP="00D8476F">
      <w:pPr>
        <w:pStyle w:val="Paragrafi"/>
        <w:rPr>
          <w:sz w:val="21"/>
          <w:szCs w:val="21"/>
          <w:lang w:val="sq-AL"/>
        </w:rPr>
      </w:pPr>
    </w:p>
    <w:p w:rsidR="00D8476F" w:rsidRPr="00021BC8" w:rsidRDefault="00D8476F" w:rsidP="00D8476F">
      <w:pPr>
        <w:pStyle w:val="TitulliTitull"/>
        <w:rPr>
          <w:lang w:val="sq-AL"/>
        </w:rPr>
      </w:pPr>
      <w:r w:rsidRPr="00021BC8">
        <w:rPr>
          <w:lang w:val="sq-AL"/>
        </w:rPr>
        <w:t>VETËDEKLARIM</w:t>
      </w:r>
    </w:p>
    <w:p w:rsidR="00D8476F" w:rsidRPr="00021BC8" w:rsidRDefault="00D8476F" w:rsidP="00D8476F">
      <w:pPr>
        <w:pStyle w:val="TitulliTitull"/>
        <w:rPr>
          <w:lang w:val="sq-AL"/>
        </w:rPr>
      </w:pPr>
      <w:r w:rsidRPr="00021BC8">
        <w:rPr>
          <w:lang w:val="sq-AL"/>
        </w:rPr>
        <w:t>PËR PLOTËSIMIN E KRITEREVE PËR APLIKIM PËR LICENCË PËR KAZINO</w:t>
      </w:r>
    </w:p>
    <w:p w:rsidR="00D8476F" w:rsidRPr="00021BC8" w:rsidRDefault="00D8476F" w:rsidP="00D8476F">
      <w:pPr>
        <w:pStyle w:val="Paragrafi"/>
        <w:rPr>
          <w:sz w:val="21"/>
          <w:szCs w:val="21"/>
          <w:lang w:val="sq-AL"/>
        </w:rPr>
      </w:pPr>
    </w:p>
    <w:p w:rsidR="00D8476F" w:rsidRPr="00021BC8" w:rsidRDefault="00D8476F" w:rsidP="00D8476F">
      <w:pPr>
        <w:pStyle w:val="Paragrafi"/>
        <w:jc w:val="right"/>
        <w:rPr>
          <w:sz w:val="21"/>
          <w:szCs w:val="21"/>
          <w:lang w:val="sq-AL"/>
        </w:rPr>
      </w:pPr>
      <w:r w:rsidRPr="00021BC8">
        <w:rPr>
          <w:sz w:val="21"/>
          <w:szCs w:val="21"/>
          <w:lang w:val="sq-AL"/>
        </w:rPr>
        <w:t>[Datë]</w:t>
      </w:r>
    </w:p>
    <w:p w:rsidR="00D8476F" w:rsidRPr="00021BC8" w:rsidRDefault="00D8476F" w:rsidP="00D8476F">
      <w:pPr>
        <w:pStyle w:val="Paragrafi"/>
        <w:rPr>
          <w:sz w:val="21"/>
          <w:szCs w:val="21"/>
          <w:lang w:val="sq-AL"/>
        </w:rPr>
      </w:pPr>
      <w:r w:rsidRPr="00021BC8">
        <w:rPr>
          <w:sz w:val="21"/>
          <w:szCs w:val="21"/>
          <w:lang w:val="sq-AL"/>
        </w:rPr>
        <w:t>Për: [Ministrinë e Financave/adresa]</w:t>
      </w:r>
    </w:p>
    <w:p w:rsidR="00D8476F" w:rsidRPr="00021BC8" w:rsidRDefault="00D8476F" w:rsidP="00D8476F">
      <w:pPr>
        <w:pStyle w:val="Paragrafi"/>
        <w:rPr>
          <w:sz w:val="21"/>
          <w:szCs w:val="21"/>
          <w:lang w:val="sq-AL"/>
        </w:rPr>
      </w:pPr>
      <w:r w:rsidRPr="00021BC8">
        <w:rPr>
          <w:sz w:val="21"/>
          <w:szCs w:val="21"/>
          <w:lang w:val="sq-AL"/>
        </w:rPr>
        <w:t>[Emri i aplikuesit/anëtari kryesues i bashkimit të përkohshëm] deklaroj dhe garantoj me përgjegjësi të plotë se në datën e këtij vetëdeklarimi:</w:t>
      </w:r>
    </w:p>
    <w:p w:rsidR="00D8476F" w:rsidRPr="00021BC8" w:rsidRDefault="00D8476F" w:rsidP="00D8476F">
      <w:pPr>
        <w:pStyle w:val="Paragrafi"/>
        <w:rPr>
          <w:sz w:val="21"/>
          <w:szCs w:val="21"/>
          <w:lang w:val="sq-AL"/>
        </w:rPr>
      </w:pPr>
      <w:r w:rsidRPr="00021BC8">
        <w:rPr>
          <w:sz w:val="21"/>
          <w:szCs w:val="21"/>
          <w:lang w:val="sq-AL"/>
        </w:rPr>
        <w:t>Z.[Emri i aksionarit për të cilin kërkohet informacion/anëtari kryesues i bashkimit], i datëlindjes…, mbajtës i pasaportës/ID nr., lëshuar nga…, lindur në… banues në…, me adresë:…., nr.tel. …..</w:t>
      </w:r>
      <w:r>
        <w:rPr>
          <w:sz w:val="21"/>
          <w:szCs w:val="21"/>
          <w:lang w:val="sq-AL"/>
        </w:rPr>
        <w:t>:</w:t>
      </w:r>
    </w:p>
    <w:p w:rsidR="00D8476F" w:rsidRPr="00021BC8" w:rsidRDefault="00D8476F" w:rsidP="00D8476F">
      <w:pPr>
        <w:pStyle w:val="Paragrafi"/>
        <w:rPr>
          <w:sz w:val="21"/>
          <w:szCs w:val="21"/>
          <w:lang w:val="sq-AL"/>
        </w:rPr>
      </w:pPr>
      <w:r w:rsidRPr="00021BC8">
        <w:rPr>
          <w:sz w:val="21"/>
          <w:szCs w:val="21"/>
          <w:lang w:val="sq-AL"/>
        </w:rPr>
        <w:t>a)  nuk u është nënshtruar procedurave të falimentimit ose likuidimit;</w:t>
      </w:r>
    </w:p>
    <w:p w:rsidR="00D8476F" w:rsidRPr="00021BC8" w:rsidRDefault="00D8476F" w:rsidP="00D8476F">
      <w:pPr>
        <w:pStyle w:val="Paragrafi"/>
        <w:rPr>
          <w:sz w:val="21"/>
          <w:szCs w:val="21"/>
          <w:lang w:val="sq-AL"/>
        </w:rPr>
      </w:pPr>
      <w:r w:rsidRPr="00021BC8">
        <w:rPr>
          <w:sz w:val="21"/>
          <w:szCs w:val="21"/>
          <w:lang w:val="sq-AL"/>
        </w:rPr>
        <w:t>b) nuk është dënuar ose akuzuar për mashtrim, korrupsion, pastrim parash apo pjesëmarrje në vepra penale; dhe</w:t>
      </w:r>
    </w:p>
    <w:p w:rsidR="00D8476F" w:rsidRDefault="00D8476F" w:rsidP="00D8476F">
      <w:pPr>
        <w:pStyle w:val="Paragrafi"/>
        <w:rPr>
          <w:sz w:val="21"/>
          <w:szCs w:val="21"/>
          <w:lang w:val="sq-AL"/>
        </w:rPr>
      </w:pPr>
      <w:r w:rsidRPr="00021BC8">
        <w:rPr>
          <w:sz w:val="21"/>
          <w:szCs w:val="21"/>
          <w:lang w:val="sq-AL"/>
        </w:rPr>
        <w:t>c) nuk ka dijeni për konflikt interesi ekzistues ose për ndonjë konflikt interesi të mundshëm që vjen si rezultat i kontratave ose marrëdhënieve të mëparshme apo atyre ekzistuese, ose çështje që mund të ndikojnë konkretisht në përmbushjen e detyrimeve të tyre sipas kontratës së koncensionit.</w:t>
      </w:r>
    </w:p>
    <w:p w:rsidR="00D8476F" w:rsidRPr="00021BC8" w:rsidRDefault="00D8476F" w:rsidP="00D8476F">
      <w:pPr>
        <w:pStyle w:val="Paragrafi"/>
        <w:rPr>
          <w:sz w:val="21"/>
          <w:szCs w:val="21"/>
          <w:lang w:val="sq-AL"/>
        </w:rPr>
      </w:pPr>
    </w:p>
    <w:p w:rsidR="00D8476F" w:rsidRPr="00021BC8" w:rsidRDefault="00D8476F" w:rsidP="00D8476F">
      <w:pPr>
        <w:pStyle w:val="Paragrafi"/>
        <w:rPr>
          <w:sz w:val="21"/>
          <w:szCs w:val="21"/>
          <w:lang w:val="sq-AL"/>
        </w:rPr>
      </w:pPr>
      <w:r w:rsidRPr="00021BC8">
        <w:rPr>
          <w:sz w:val="21"/>
          <w:szCs w:val="21"/>
          <w:lang w:val="sq-AL"/>
        </w:rPr>
        <w:t>I juaji sinqerisht,</w:t>
      </w:r>
    </w:p>
    <w:p w:rsidR="00D8476F" w:rsidRPr="00021BC8" w:rsidRDefault="00D8476F" w:rsidP="00D8476F">
      <w:pPr>
        <w:pStyle w:val="Paragrafi"/>
        <w:rPr>
          <w:sz w:val="21"/>
          <w:szCs w:val="21"/>
          <w:lang w:val="sq-AL"/>
        </w:rPr>
      </w:pPr>
      <w:r w:rsidRPr="00021BC8">
        <w:rPr>
          <w:sz w:val="21"/>
          <w:szCs w:val="21"/>
          <w:lang w:val="sq-AL"/>
        </w:rPr>
        <w:t>Nënshkrimi i personit të autorizuar</w:t>
      </w:r>
    </w:p>
    <w:p w:rsidR="00D8476F" w:rsidRPr="00021BC8" w:rsidRDefault="00D8476F" w:rsidP="00D8476F">
      <w:pPr>
        <w:pStyle w:val="Paragrafi"/>
        <w:rPr>
          <w:sz w:val="21"/>
          <w:szCs w:val="21"/>
          <w:lang w:val="sq-AL"/>
        </w:rPr>
      </w:pPr>
      <w:r w:rsidRPr="00021BC8">
        <w:rPr>
          <w:sz w:val="21"/>
          <w:szCs w:val="21"/>
          <w:lang w:val="sq-AL"/>
        </w:rPr>
        <w:t>Emri dhe pozicioni i nënshkruesit</w:t>
      </w:r>
    </w:p>
    <w:p w:rsidR="00D8476F" w:rsidRPr="00021BC8" w:rsidRDefault="00D8476F" w:rsidP="00D8476F">
      <w:pPr>
        <w:pStyle w:val="Paragrafi"/>
        <w:rPr>
          <w:sz w:val="21"/>
          <w:szCs w:val="21"/>
          <w:lang w:val="sq-AL"/>
        </w:rPr>
      </w:pPr>
      <w:r w:rsidRPr="00021BC8">
        <w:rPr>
          <w:sz w:val="21"/>
          <w:szCs w:val="21"/>
          <w:lang w:val="sq-AL"/>
        </w:rPr>
        <w:t>Emri i aplikuesit/kryesuesit të bashkimit</w:t>
      </w:r>
    </w:p>
    <w:p w:rsidR="00D8476F" w:rsidRPr="00021BC8" w:rsidRDefault="00D8476F" w:rsidP="00D8476F">
      <w:pPr>
        <w:pStyle w:val="Paragrafi"/>
        <w:rPr>
          <w:sz w:val="21"/>
          <w:szCs w:val="21"/>
          <w:lang w:val="sq-AL"/>
        </w:rPr>
      </w:pPr>
      <w:r w:rsidRPr="00021BC8">
        <w:rPr>
          <w:sz w:val="21"/>
          <w:szCs w:val="21"/>
          <w:lang w:val="sq-AL"/>
        </w:rPr>
        <w:t>Adresa</w:t>
      </w:r>
    </w:p>
    <w:sectPr w:rsidR="00D8476F" w:rsidRPr="00021BC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476F"/>
    <w:rsid w:val="0000076E"/>
    <w:rsid w:val="00001773"/>
    <w:rsid w:val="00001FB7"/>
    <w:rsid w:val="00002112"/>
    <w:rsid w:val="000026B9"/>
    <w:rsid w:val="00002961"/>
    <w:rsid w:val="00002E46"/>
    <w:rsid w:val="000035A1"/>
    <w:rsid w:val="00003EC2"/>
    <w:rsid w:val="000047D3"/>
    <w:rsid w:val="0000497E"/>
    <w:rsid w:val="0000540A"/>
    <w:rsid w:val="00005ABF"/>
    <w:rsid w:val="00005C90"/>
    <w:rsid w:val="000066D9"/>
    <w:rsid w:val="000068AE"/>
    <w:rsid w:val="000069EE"/>
    <w:rsid w:val="00007F10"/>
    <w:rsid w:val="00007FD5"/>
    <w:rsid w:val="00010540"/>
    <w:rsid w:val="00010615"/>
    <w:rsid w:val="00010823"/>
    <w:rsid w:val="0001134C"/>
    <w:rsid w:val="0001191B"/>
    <w:rsid w:val="00012A64"/>
    <w:rsid w:val="00013C3E"/>
    <w:rsid w:val="00014403"/>
    <w:rsid w:val="00014D19"/>
    <w:rsid w:val="0001516E"/>
    <w:rsid w:val="0001562B"/>
    <w:rsid w:val="00015EAF"/>
    <w:rsid w:val="0001603C"/>
    <w:rsid w:val="0001696A"/>
    <w:rsid w:val="00017F91"/>
    <w:rsid w:val="00020120"/>
    <w:rsid w:val="000213E4"/>
    <w:rsid w:val="00021A13"/>
    <w:rsid w:val="00021D79"/>
    <w:rsid w:val="000229DA"/>
    <w:rsid w:val="00023D44"/>
    <w:rsid w:val="00023DAE"/>
    <w:rsid w:val="0002410D"/>
    <w:rsid w:val="00024E0F"/>
    <w:rsid w:val="0002593D"/>
    <w:rsid w:val="00026AB6"/>
    <w:rsid w:val="00026B32"/>
    <w:rsid w:val="00026F43"/>
    <w:rsid w:val="00026F9F"/>
    <w:rsid w:val="0003077C"/>
    <w:rsid w:val="00030F57"/>
    <w:rsid w:val="00031725"/>
    <w:rsid w:val="00032E3F"/>
    <w:rsid w:val="00034029"/>
    <w:rsid w:val="000343C7"/>
    <w:rsid w:val="000346E0"/>
    <w:rsid w:val="00034875"/>
    <w:rsid w:val="000352BA"/>
    <w:rsid w:val="00035306"/>
    <w:rsid w:val="000362CA"/>
    <w:rsid w:val="0003647C"/>
    <w:rsid w:val="00036F6E"/>
    <w:rsid w:val="000371BF"/>
    <w:rsid w:val="000377FC"/>
    <w:rsid w:val="00040F4C"/>
    <w:rsid w:val="000410BB"/>
    <w:rsid w:val="0004134E"/>
    <w:rsid w:val="00041F28"/>
    <w:rsid w:val="00043623"/>
    <w:rsid w:val="00043D37"/>
    <w:rsid w:val="0004428B"/>
    <w:rsid w:val="000450E3"/>
    <w:rsid w:val="00045170"/>
    <w:rsid w:val="0004518E"/>
    <w:rsid w:val="000457C8"/>
    <w:rsid w:val="00045DD0"/>
    <w:rsid w:val="0004622E"/>
    <w:rsid w:val="0004687C"/>
    <w:rsid w:val="000469BE"/>
    <w:rsid w:val="0004769B"/>
    <w:rsid w:val="00047C3E"/>
    <w:rsid w:val="00047C57"/>
    <w:rsid w:val="000500C0"/>
    <w:rsid w:val="00050D03"/>
    <w:rsid w:val="00052558"/>
    <w:rsid w:val="00052962"/>
    <w:rsid w:val="00053DAB"/>
    <w:rsid w:val="00053E90"/>
    <w:rsid w:val="00054353"/>
    <w:rsid w:val="00056150"/>
    <w:rsid w:val="00056C33"/>
    <w:rsid w:val="00057001"/>
    <w:rsid w:val="0005730E"/>
    <w:rsid w:val="000575EF"/>
    <w:rsid w:val="000577E2"/>
    <w:rsid w:val="00060A2F"/>
    <w:rsid w:val="000611F9"/>
    <w:rsid w:val="00061B58"/>
    <w:rsid w:val="000638CF"/>
    <w:rsid w:val="00064AB8"/>
    <w:rsid w:val="00064C82"/>
    <w:rsid w:val="00064FD0"/>
    <w:rsid w:val="00065059"/>
    <w:rsid w:val="000658DF"/>
    <w:rsid w:val="00066684"/>
    <w:rsid w:val="00066D3B"/>
    <w:rsid w:val="00067917"/>
    <w:rsid w:val="00072007"/>
    <w:rsid w:val="0007223D"/>
    <w:rsid w:val="00072469"/>
    <w:rsid w:val="00072D77"/>
    <w:rsid w:val="000730A7"/>
    <w:rsid w:val="0007362F"/>
    <w:rsid w:val="00074371"/>
    <w:rsid w:val="00074622"/>
    <w:rsid w:val="00074FF4"/>
    <w:rsid w:val="00075AFE"/>
    <w:rsid w:val="00076498"/>
    <w:rsid w:val="00077BF3"/>
    <w:rsid w:val="00080104"/>
    <w:rsid w:val="00080684"/>
    <w:rsid w:val="00080AD8"/>
    <w:rsid w:val="00081D9E"/>
    <w:rsid w:val="000821EF"/>
    <w:rsid w:val="00082297"/>
    <w:rsid w:val="00083214"/>
    <w:rsid w:val="000837EF"/>
    <w:rsid w:val="00083C93"/>
    <w:rsid w:val="00084565"/>
    <w:rsid w:val="00084D8D"/>
    <w:rsid w:val="00086F52"/>
    <w:rsid w:val="000872B9"/>
    <w:rsid w:val="0009192A"/>
    <w:rsid w:val="000925FC"/>
    <w:rsid w:val="0009286F"/>
    <w:rsid w:val="00092963"/>
    <w:rsid w:val="00092DA8"/>
    <w:rsid w:val="000938BB"/>
    <w:rsid w:val="00093B6F"/>
    <w:rsid w:val="00095089"/>
    <w:rsid w:val="000951AE"/>
    <w:rsid w:val="000956C9"/>
    <w:rsid w:val="00095ACB"/>
    <w:rsid w:val="00095BF3"/>
    <w:rsid w:val="00095E41"/>
    <w:rsid w:val="000968BC"/>
    <w:rsid w:val="00097543"/>
    <w:rsid w:val="00097BE7"/>
    <w:rsid w:val="000A078F"/>
    <w:rsid w:val="000A0895"/>
    <w:rsid w:val="000A13B3"/>
    <w:rsid w:val="000A240E"/>
    <w:rsid w:val="000A2531"/>
    <w:rsid w:val="000A2666"/>
    <w:rsid w:val="000A27D8"/>
    <w:rsid w:val="000A3359"/>
    <w:rsid w:val="000A3B39"/>
    <w:rsid w:val="000A42DE"/>
    <w:rsid w:val="000A46F0"/>
    <w:rsid w:val="000A50F8"/>
    <w:rsid w:val="000A5109"/>
    <w:rsid w:val="000A51B0"/>
    <w:rsid w:val="000A5856"/>
    <w:rsid w:val="000A58D9"/>
    <w:rsid w:val="000A5A97"/>
    <w:rsid w:val="000A5DA0"/>
    <w:rsid w:val="000A62A3"/>
    <w:rsid w:val="000A6507"/>
    <w:rsid w:val="000A6D4B"/>
    <w:rsid w:val="000A6D59"/>
    <w:rsid w:val="000A73D9"/>
    <w:rsid w:val="000A767B"/>
    <w:rsid w:val="000B0BDD"/>
    <w:rsid w:val="000B1872"/>
    <w:rsid w:val="000B187F"/>
    <w:rsid w:val="000B1D1F"/>
    <w:rsid w:val="000B214E"/>
    <w:rsid w:val="000B27F1"/>
    <w:rsid w:val="000B356A"/>
    <w:rsid w:val="000B4752"/>
    <w:rsid w:val="000B5FBD"/>
    <w:rsid w:val="000B6362"/>
    <w:rsid w:val="000B7094"/>
    <w:rsid w:val="000B72D9"/>
    <w:rsid w:val="000C0260"/>
    <w:rsid w:val="000C09BB"/>
    <w:rsid w:val="000C09DC"/>
    <w:rsid w:val="000C1092"/>
    <w:rsid w:val="000C1587"/>
    <w:rsid w:val="000C179F"/>
    <w:rsid w:val="000C20C2"/>
    <w:rsid w:val="000C3004"/>
    <w:rsid w:val="000C39FB"/>
    <w:rsid w:val="000C3EF6"/>
    <w:rsid w:val="000C4196"/>
    <w:rsid w:val="000C44C9"/>
    <w:rsid w:val="000C4B0B"/>
    <w:rsid w:val="000C508D"/>
    <w:rsid w:val="000C6015"/>
    <w:rsid w:val="000C6080"/>
    <w:rsid w:val="000C69D5"/>
    <w:rsid w:val="000C7045"/>
    <w:rsid w:val="000C78C7"/>
    <w:rsid w:val="000D0B0B"/>
    <w:rsid w:val="000D0F6F"/>
    <w:rsid w:val="000D1468"/>
    <w:rsid w:val="000D158E"/>
    <w:rsid w:val="000D176C"/>
    <w:rsid w:val="000D27C1"/>
    <w:rsid w:val="000D3B35"/>
    <w:rsid w:val="000D3C09"/>
    <w:rsid w:val="000D3E55"/>
    <w:rsid w:val="000D44F5"/>
    <w:rsid w:val="000D4883"/>
    <w:rsid w:val="000D501B"/>
    <w:rsid w:val="000D6683"/>
    <w:rsid w:val="000D6BFD"/>
    <w:rsid w:val="000D70DC"/>
    <w:rsid w:val="000D71A7"/>
    <w:rsid w:val="000D7287"/>
    <w:rsid w:val="000E0510"/>
    <w:rsid w:val="000E0792"/>
    <w:rsid w:val="000E08A6"/>
    <w:rsid w:val="000E1868"/>
    <w:rsid w:val="000E1B33"/>
    <w:rsid w:val="000E3704"/>
    <w:rsid w:val="000E39EC"/>
    <w:rsid w:val="000E3BDB"/>
    <w:rsid w:val="000E5AF8"/>
    <w:rsid w:val="000E5FB6"/>
    <w:rsid w:val="000E6469"/>
    <w:rsid w:val="000E6C90"/>
    <w:rsid w:val="000E7019"/>
    <w:rsid w:val="000E7159"/>
    <w:rsid w:val="000E734F"/>
    <w:rsid w:val="000E77B1"/>
    <w:rsid w:val="000E7A28"/>
    <w:rsid w:val="000E7BAB"/>
    <w:rsid w:val="000F0717"/>
    <w:rsid w:val="000F1A6A"/>
    <w:rsid w:val="000F1E2A"/>
    <w:rsid w:val="000F1EB9"/>
    <w:rsid w:val="000F2BBE"/>
    <w:rsid w:val="000F3FB6"/>
    <w:rsid w:val="000F4AA7"/>
    <w:rsid w:val="000F524C"/>
    <w:rsid w:val="000F525D"/>
    <w:rsid w:val="000F56CC"/>
    <w:rsid w:val="000F59B4"/>
    <w:rsid w:val="000F5FF0"/>
    <w:rsid w:val="000F72DB"/>
    <w:rsid w:val="000F7409"/>
    <w:rsid w:val="000F7541"/>
    <w:rsid w:val="00100A4E"/>
    <w:rsid w:val="00100AE9"/>
    <w:rsid w:val="00100BFF"/>
    <w:rsid w:val="00100E8E"/>
    <w:rsid w:val="00100FFC"/>
    <w:rsid w:val="00101E31"/>
    <w:rsid w:val="00101E44"/>
    <w:rsid w:val="001021D0"/>
    <w:rsid w:val="00102EE5"/>
    <w:rsid w:val="0010319B"/>
    <w:rsid w:val="001046B2"/>
    <w:rsid w:val="00104BD8"/>
    <w:rsid w:val="00104C41"/>
    <w:rsid w:val="00104D62"/>
    <w:rsid w:val="00104ED2"/>
    <w:rsid w:val="001050BB"/>
    <w:rsid w:val="001057A6"/>
    <w:rsid w:val="001057F5"/>
    <w:rsid w:val="00107D58"/>
    <w:rsid w:val="00107DCA"/>
    <w:rsid w:val="001101F4"/>
    <w:rsid w:val="0011050B"/>
    <w:rsid w:val="00111DE2"/>
    <w:rsid w:val="00112271"/>
    <w:rsid w:val="00112845"/>
    <w:rsid w:val="00113480"/>
    <w:rsid w:val="00113990"/>
    <w:rsid w:val="001149BA"/>
    <w:rsid w:val="00114F4F"/>
    <w:rsid w:val="00115A50"/>
    <w:rsid w:val="001160EF"/>
    <w:rsid w:val="00116DFB"/>
    <w:rsid w:val="00117576"/>
    <w:rsid w:val="001176A9"/>
    <w:rsid w:val="001177AC"/>
    <w:rsid w:val="00117E84"/>
    <w:rsid w:val="001205CC"/>
    <w:rsid w:val="00121139"/>
    <w:rsid w:val="0012166D"/>
    <w:rsid w:val="00121B67"/>
    <w:rsid w:val="00121D31"/>
    <w:rsid w:val="00122E23"/>
    <w:rsid w:val="0012369E"/>
    <w:rsid w:val="00123EF6"/>
    <w:rsid w:val="00125037"/>
    <w:rsid w:val="00125306"/>
    <w:rsid w:val="001258CE"/>
    <w:rsid w:val="00127105"/>
    <w:rsid w:val="00127315"/>
    <w:rsid w:val="0012784F"/>
    <w:rsid w:val="00127AE0"/>
    <w:rsid w:val="00130749"/>
    <w:rsid w:val="00130A17"/>
    <w:rsid w:val="0013164A"/>
    <w:rsid w:val="00132D66"/>
    <w:rsid w:val="00132FF4"/>
    <w:rsid w:val="0013321D"/>
    <w:rsid w:val="0013332E"/>
    <w:rsid w:val="001339CA"/>
    <w:rsid w:val="00133E16"/>
    <w:rsid w:val="00134698"/>
    <w:rsid w:val="001347CC"/>
    <w:rsid w:val="00135AC6"/>
    <w:rsid w:val="00135C59"/>
    <w:rsid w:val="00135FFD"/>
    <w:rsid w:val="00136EC6"/>
    <w:rsid w:val="001370D5"/>
    <w:rsid w:val="0013730D"/>
    <w:rsid w:val="00137B6D"/>
    <w:rsid w:val="0014082A"/>
    <w:rsid w:val="00140DA6"/>
    <w:rsid w:val="00142FE7"/>
    <w:rsid w:val="0014343E"/>
    <w:rsid w:val="0014367F"/>
    <w:rsid w:val="001436DD"/>
    <w:rsid w:val="00143F2D"/>
    <w:rsid w:val="00144577"/>
    <w:rsid w:val="0014507E"/>
    <w:rsid w:val="0014516A"/>
    <w:rsid w:val="00145860"/>
    <w:rsid w:val="001464F8"/>
    <w:rsid w:val="0014652B"/>
    <w:rsid w:val="001466AA"/>
    <w:rsid w:val="00146E16"/>
    <w:rsid w:val="001474E9"/>
    <w:rsid w:val="001477E3"/>
    <w:rsid w:val="00150809"/>
    <w:rsid w:val="00150D13"/>
    <w:rsid w:val="00151B50"/>
    <w:rsid w:val="001528E0"/>
    <w:rsid w:val="0015355D"/>
    <w:rsid w:val="001557EA"/>
    <w:rsid w:val="00155D3F"/>
    <w:rsid w:val="00155ED8"/>
    <w:rsid w:val="001561F4"/>
    <w:rsid w:val="001563DD"/>
    <w:rsid w:val="001570CE"/>
    <w:rsid w:val="001571D1"/>
    <w:rsid w:val="001573E0"/>
    <w:rsid w:val="00157464"/>
    <w:rsid w:val="001579F5"/>
    <w:rsid w:val="00157AC1"/>
    <w:rsid w:val="001600B7"/>
    <w:rsid w:val="001601B3"/>
    <w:rsid w:val="001601FE"/>
    <w:rsid w:val="0016066C"/>
    <w:rsid w:val="001619B0"/>
    <w:rsid w:val="00161CD2"/>
    <w:rsid w:val="001620B7"/>
    <w:rsid w:val="00163C3A"/>
    <w:rsid w:val="00164A18"/>
    <w:rsid w:val="00164C6D"/>
    <w:rsid w:val="00165367"/>
    <w:rsid w:val="001656D8"/>
    <w:rsid w:val="001665EF"/>
    <w:rsid w:val="00166CC3"/>
    <w:rsid w:val="001670F7"/>
    <w:rsid w:val="00167AEA"/>
    <w:rsid w:val="00167C85"/>
    <w:rsid w:val="0017066C"/>
    <w:rsid w:val="00170B6A"/>
    <w:rsid w:val="001712C9"/>
    <w:rsid w:val="00171471"/>
    <w:rsid w:val="00171BA3"/>
    <w:rsid w:val="00172283"/>
    <w:rsid w:val="001726DA"/>
    <w:rsid w:val="001729E8"/>
    <w:rsid w:val="00172C6D"/>
    <w:rsid w:val="00172FDA"/>
    <w:rsid w:val="0017357E"/>
    <w:rsid w:val="0017449C"/>
    <w:rsid w:val="00174588"/>
    <w:rsid w:val="00174841"/>
    <w:rsid w:val="001760C7"/>
    <w:rsid w:val="001763D3"/>
    <w:rsid w:val="0017652D"/>
    <w:rsid w:val="001768FD"/>
    <w:rsid w:val="0017706E"/>
    <w:rsid w:val="00177575"/>
    <w:rsid w:val="00177916"/>
    <w:rsid w:val="00177A08"/>
    <w:rsid w:val="00177BD2"/>
    <w:rsid w:val="00177E6A"/>
    <w:rsid w:val="00177EDE"/>
    <w:rsid w:val="00177FBF"/>
    <w:rsid w:val="001814E8"/>
    <w:rsid w:val="00181E36"/>
    <w:rsid w:val="00181EB2"/>
    <w:rsid w:val="00182272"/>
    <w:rsid w:val="00182D37"/>
    <w:rsid w:val="001835BB"/>
    <w:rsid w:val="00183799"/>
    <w:rsid w:val="00184AAF"/>
    <w:rsid w:val="001850A6"/>
    <w:rsid w:val="00185487"/>
    <w:rsid w:val="00185C0B"/>
    <w:rsid w:val="00185E56"/>
    <w:rsid w:val="00186589"/>
    <w:rsid w:val="00186E9E"/>
    <w:rsid w:val="00186F1D"/>
    <w:rsid w:val="001870E9"/>
    <w:rsid w:val="001876AF"/>
    <w:rsid w:val="001876D7"/>
    <w:rsid w:val="001905C4"/>
    <w:rsid w:val="00190F19"/>
    <w:rsid w:val="0019157B"/>
    <w:rsid w:val="00191A89"/>
    <w:rsid w:val="0019379D"/>
    <w:rsid w:val="00193A05"/>
    <w:rsid w:val="00193FAA"/>
    <w:rsid w:val="00194539"/>
    <w:rsid w:val="00194A8A"/>
    <w:rsid w:val="00194B8B"/>
    <w:rsid w:val="0019541A"/>
    <w:rsid w:val="001954A5"/>
    <w:rsid w:val="00195E44"/>
    <w:rsid w:val="00196CAC"/>
    <w:rsid w:val="00196E9A"/>
    <w:rsid w:val="00197E12"/>
    <w:rsid w:val="001A02D8"/>
    <w:rsid w:val="001A08A4"/>
    <w:rsid w:val="001A0A8B"/>
    <w:rsid w:val="001A0E5E"/>
    <w:rsid w:val="001A0E84"/>
    <w:rsid w:val="001A10E6"/>
    <w:rsid w:val="001A158E"/>
    <w:rsid w:val="001A17ED"/>
    <w:rsid w:val="001A20E0"/>
    <w:rsid w:val="001A2BF0"/>
    <w:rsid w:val="001A3E7B"/>
    <w:rsid w:val="001A45B1"/>
    <w:rsid w:val="001A5049"/>
    <w:rsid w:val="001A5634"/>
    <w:rsid w:val="001A5EF3"/>
    <w:rsid w:val="001A6A3E"/>
    <w:rsid w:val="001A7276"/>
    <w:rsid w:val="001A77B1"/>
    <w:rsid w:val="001A7A87"/>
    <w:rsid w:val="001B0717"/>
    <w:rsid w:val="001B0ACF"/>
    <w:rsid w:val="001B150A"/>
    <w:rsid w:val="001B1BF1"/>
    <w:rsid w:val="001B1F9D"/>
    <w:rsid w:val="001B2995"/>
    <w:rsid w:val="001B39BC"/>
    <w:rsid w:val="001B3C22"/>
    <w:rsid w:val="001B490E"/>
    <w:rsid w:val="001B49A6"/>
    <w:rsid w:val="001B4DFA"/>
    <w:rsid w:val="001B5147"/>
    <w:rsid w:val="001B53C5"/>
    <w:rsid w:val="001B67D3"/>
    <w:rsid w:val="001B6A5B"/>
    <w:rsid w:val="001B7511"/>
    <w:rsid w:val="001C0307"/>
    <w:rsid w:val="001C07F1"/>
    <w:rsid w:val="001C0CC9"/>
    <w:rsid w:val="001C1070"/>
    <w:rsid w:val="001C2D2D"/>
    <w:rsid w:val="001C346B"/>
    <w:rsid w:val="001C4C71"/>
    <w:rsid w:val="001C4E76"/>
    <w:rsid w:val="001C579C"/>
    <w:rsid w:val="001C687C"/>
    <w:rsid w:val="001C743E"/>
    <w:rsid w:val="001C7C14"/>
    <w:rsid w:val="001D0130"/>
    <w:rsid w:val="001D0E02"/>
    <w:rsid w:val="001D1E73"/>
    <w:rsid w:val="001D2145"/>
    <w:rsid w:val="001D21FC"/>
    <w:rsid w:val="001D24E2"/>
    <w:rsid w:val="001D38ED"/>
    <w:rsid w:val="001D397C"/>
    <w:rsid w:val="001D3B21"/>
    <w:rsid w:val="001D3F5F"/>
    <w:rsid w:val="001D401C"/>
    <w:rsid w:val="001D4D40"/>
    <w:rsid w:val="001D5ADB"/>
    <w:rsid w:val="001D5DDE"/>
    <w:rsid w:val="001D7452"/>
    <w:rsid w:val="001D7508"/>
    <w:rsid w:val="001D7844"/>
    <w:rsid w:val="001D7AB6"/>
    <w:rsid w:val="001D7DAA"/>
    <w:rsid w:val="001E059C"/>
    <w:rsid w:val="001E0E43"/>
    <w:rsid w:val="001E0F3F"/>
    <w:rsid w:val="001E1CEA"/>
    <w:rsid w:val="001E1D8A"/>
    <w:rsid w:val="001E1F6A"/>
    <w:rsid w:val="001E246F"/>
    <w:rsid w:val="001E340C"/>
    <w:rsid w:val="001E454D"/>
    <w:rsid w:val="001E463C"/>
    <w:rsid w:val="001E5175"/>
    <w:rsid w:val="001E628D"/>
    <w:rsid w:val="001E658B"/>
    <w:rsid w:val="001E67D3"/>
    <w:rsid w:val="001E6CF4"/>
    <w:rsid w:val="001E7586"/>
    <w:rsid w:val="001E76A3"/>
    <w:rsid w:val="001E77F8"/>
    <w:rsid w:val="001F0688"/>
    <w:rsid w:val="001F1306"/>
    <w:rsid w:val="001F139B"/>
    <w:rsid w:val="001F149D"/>
    <w:rsid w:val="001F1BC6"/>
    <w:rsid w:val="001F274F"/>
    <w:rsid w:val="001F2889"/>
    <w:rsid w:val="001F2C26"/>
    <w:rsid w:val="001F39B4"/>
    <w:rsid w:val="001F44BC"/>
    <w:rsid w:val="001F44FA"/>
    <w:rsid w:val="001F49BF"/>
    <w:rsid w:val="001F4A24"/>
    <w:rsid w:val="001F4AB7"/>
    <w:rsid w:val="001F4B94"/>
    <w:rsid w:val="001F5B63"/>
    <w:rsid w:val="001F65FC"/>
    <w:rsid w:val="001F76D0"/>
    <w:rsid w:val="001F7A3A"/>
    <w:rsid w:val="002006A4"/>
    <w:rsid w:val="00201499"/>
    <w:rsid w:val="002015EA"/>
    <w:rsid w:val="002040EA"/>
    <w:rsid w:val="00204F7D"/>
    <w:rsid w:val="0020519B"/>
    <w:rsid w:val="0020567A"/>
    <w:rsid w:val="002057B6"/>
    <w:rsid w:val="00206030"/>
    <w:rsid w:val="00206092"/>
    <w:rsid w:val="002069ED"/>
    <w:rsid w:val="00206B0F"/>
    <w:rsid w:val="00207D33"/>
    <w:rsid w:val="00207D35"/>
    <w:rsid w:val="0021027D"/>
    <w:rsid w:val="0021091A"/>
    <w:rsid w:val="0021169C"/>
    <w:rsid w:val="002117D3"/>
    <w:rsid w:val="00211B8E"/>
    <w:rsid w:val="00212683"/>
    <w:rsid w:val="002128E2"/>
    <w:rsid w:val="002134FB"/>
    <w:rsid w:val="00213C4F"/>
    <w:rsid w:val="00213EA6"/>
    <w:rsid w:val="002149A6"/>
    <w:rsid w:val="00214A90"/>
    <w:rsid w:val="0021504B"/>
    <w:rsid w:val="00215383"/>
    <w:rsid w:val="002153D6"/>
    <w:rsid w:val="00216346"/>
    <w:rsid w:val="00220078"/>
    <w:rsid w:val="00220876"/>
    <w:rsid w:val="00220BEF"/>
    <w:rsid w:val="00220FBB"/>
    <w:rsid w:val="00221298"/>
    <w:rsid w:val="00222069"/>
    <w:rsid w:val="002221F6"/>
    <w:rsid w:val="00223F3A"/>
    <w:rsid w:val="002243F8"/>
    <w:rsid w:val="00224947"/>
    <w:rsid w:val="002257BF"/>
    <w:rsid w:val="002259B2"/>
    <w:rsid w:val="00225CCC"/>
    <w:rsid w:val="00226D0C"/>
    <w:rsid w:val="00226FAC"/>
    <w:rsid w:val="00227456"/>
    <w:rsid w:val="002305F6"/>
    <w:rsid w:val="00230B93"/>
    <w:rsid w:val="00230E60"/>
    <w:rsid w:val="00231078"/>
    <w:rsid w:val="00231A03"/>
    <w:rsid w:val="00232B7D"/>
    <w:rsid w:val="00233359"/>
    <w:rsid w:val="00233FC1"/>
    <w:rsid w:val="0023430B"/>
    <w:rsid w:val="002359BA"/>
    <w:rsid w:val="00237A5A"/>
    <w:rsid w:val="002400DA"/>
    <w:rsid w:val="00240C05"/>
    <w:rsid w:val="00241014"/>
    <w:rsid w:val="00241871"/>
    <w:rsid w:val="002420F6"/>
    <w:rsid w:val="00243456"/>
    <w:rsid w:val="0024349A"/>
    <w:rsid w:val="0024361E"/>
    <w:rsid w:val="00243887"/>
    <w:rsid w:val="00244AF5"/>
    <w:rsid w:val="0024515F"/>
    <w:rsid w:val="00245B3B"/>
    <w:rsid w:val="002467E7"/>
    <w:rsid w:val="002472FF"/>
    <w:rsid w:val="002501A7"/>
    <w:rsid w:val="002503D8"/>
    <w:rsid w:val="002506F0"/>
    <w:rsid w:val="00251A5B"/>
    <w:rsid w:val="00251DDA"/>
    <w:rsid w:val="00252C29"/>
    <w:rsid w:val="00252C71"/>
    <w:rsid w:val="002535F4"/>
    <w:rsid w:val="00253710"/>
    <w:rsid w:val="00253830"/>
    <w:rsid w:val="00253D8A"/>
    <w:rsid w:val="00254F4F"/>
    <w:rsid w:val="00255303"/>
    <w:rsid w:val="00255734"/>
    <w:rsid w:val="00256339"/>
    <w:rsid w:val="00256484"/>
    <w:rsid w:val="00257B22"/>
    <w:rsid w:val="00257E9B"/>
    <w:rsid w:val="002603D3"/>
    <w:rsid w:val="00260AE0"/>
    <w:rsid w:val="00260CD4"/>
    <w:rsid w:val="00260D88"/>
    <w:rsid w:val="00260DFC"/>
    <w:rsid w:val="00262C86"/>
    <w:rsid w:val="00262F28"/>
    <w:rsid w:val="0026363A"/>
    <w:rsid w:val="002644FE"/>
    <w:rsid w:val="00264798"/>
    <w:rsid w:val="0026534A"/>
    <w:rsid w:val="002659B4"/>
    <w:rsid w:val="002659D9"/>
    <w:rsid w:val="00265EB9"/>
    <w:rsid w:val="00266311"/>
    <w:rsid w:val="00266BF7"/>
    <w:rsid w:val="002679A4"/>
    <w:rsid w:val="00270007"/>
    <w:rsid w:val="002718C9"/>
    <w:rsid w:val="002722F5"/>
    <w:rsid w:val="00273EAF"/>
    <w:rsid w:val="00273EDB"/>
    <w:rsid w:val="002749A2"/>
    <w:rsid w:val="00275183"/>
    <w:rsid w:val="00275EB5"/>
    <w:rsid w:val="0027725C"/>
    <w:rsid w:val="00277CFF"/>
    <w:rsid w:val="002802BB"/>
    <w:rsid w:val="0028345B"/>
    <w:rsid w:val="00284F4E"/>
    <w:rsid w:val="002853E4"/>
    <w:rsid w:val="00285961"/>
    <w:rsid w:val="00286F39"/>
    <w:rsid w:val="00290085"/>
    <w:rsid w:val="0029058C"/>
    <w:rsid w:val="00291353"/>
    <w:rsid w:val="002914F8"/>
    <w:rsid w:val="00291A06"/>
    <w:rsid w:val="00292141"/>
    <w:rsid w:val="002924F5"/>
    <w:rsid w:val="002929BE"/>
    <w:rsid w:val="00293390"/>
    <w:rsid w:val="002933CE"/>
    <w:rsid w:val="00293473"/>
    <w:rsid w:val="0029392C"/>
    <w:rsid w:val="00293BE4"/>
    <w:rsid w:val="00293D59"/>
    <w:rsid w:val="00294653"/>
    <w:rsid w:val="00294826"/>
    <w:rsid w:val="00294F1A"/>
    <w:rsid w:val="002953BF"/>
    <w:rsid w:val="0029624B"/>
    <w:rsid w:val="002967A8"/>
    <w:rsid w:val="00297CF2"/>
    <w:rsid w:val="002A0F32"/>
    <w:rsid w:val="002A103A"/>
    <w:rsid w:val="002A15FE"/>
    <w:rsid w:val="002A17B4"/>
    <w:rsid w:val="002A204D"/>
    <w:rsid w:val="002A249E"/>
    <w:rsid w:val="002A4109"/>
    <w:rsid w:val="002A5AAB"/>
    <w:rsid w:val="002A5CEE"/>
    <w:rsid w:val="002A675C"/>
    <w:rsid w:val="002A6DE5"/>
    <w:rsid w:val="002A7179"/>
    <w:rsid w:val="002A71A6"/>
    <w:rsid w:val="002A76F6"/>
    <w:rsid w:val="002A7C51"/>
    <w:rsid w:val="002B059C"/>
    <w:rsid w:val="002B0BDF"/>
    <w:rsid w:val="002B0EAD"/>
    <w:rsid w:val="002B1673"/>
    <w:rsid w:val="002B1F11"/>
    <w:rsid w:val="002B20CC"/>
    <w:rsid w:val="002B288E"/>
    <w:rsid w:val="002B2F99"/>
    <w:rsid w:val="002B31C5"/>
    <w:rsid w:val="002B3916"/>
    <w:rsid w:val="002B4691"/>
    <w:rsid w:val="002B4918"/>
    <w:rsid w:val="002B4C1B"/>
    <w:rsid w:val="002B4C28"/>
    <w:rsid w:val="002B5261"/>
    <w:rsid w:val="002B6128"/>
    <w:rsid w:val="002B68B9"/>
    <w:rsid w:val="002B6A32"/>
    <w:rsid w:val="002B7B26"/>
    <w:rsid w:val="002C137C"/>
    <w:rsid w:val="002C16E9"/>
    <w:rsid w:val="002C1A8F"/>
    <w:rsid w:val="002C1D21"/>
    <w:rsid w:val="002C2937"/>
    <w:rsid w:val="002C2A71"/>
    <w:rsid w:val="002C2DF4"/>
    <w:rsid w:val="002C349F"/>
    <w:rsid w:val="002C36A1"/>
    <w:rsid w:val="002C3809"/>
    <w:rsid w:val="002C4583"/>
    <w:rsid w:val="002C5531"/>
    <w:rsid w:val="002C5863"/>
    <w:rsid w:val="002C5980"/>
    <w:rsid w:val="002C5F16"/>
    <w:rsid w:val="002C6812"/>
    <w:rsid w:val="002C6D01"/>
    <w:rsid w:val="002C6FFE"/>
    <w:rsid w:val="002C7FB4"/>
    <w:rsid w:val="002D0249"/>
    <w:rsid w:val="002D0D0A"/>
    <w:rsid w:val="002D14AC"/>
    <w:rsid w:val="002D22C4"/>
    <w:rsid w:val="002D3268"/>
    <w:rsid w:val="002D37ED"/>
    <w:rsid w:val="002D4556"/>
    <w:rsid w:val="002D46B3"/>
    <w:rsid w:val="002D46B8"/>
    <w:rsid w:val="002D4A5E"/>
    <w:rsid w:val="002D620B"/>
    <w:rsid w:val="002D6B92"/>
    <w:rsid w:val="002D6F00"/>
    <w:rsid w:val="002E1924"/>
    <w:rsid w:val="002E1D4B"/>
    <w:rsid w:val="002E1F81"/>
    <w:rsid w:val="002E20CE"/>
    <w:rsid w:val="002E271E"/>
    <w:rsid w:val="002E3B03"/>
    <w:rsid w:val="002E3BB4"/>
    <w:rsid w:val="002E41BC"/>
    <w:rsid w:val="002E4489"/>
    <w:rsid w:val="002E534F"/>
    <w:rsid w:val="002E6781"/>
    <w:rsid w:val="002E6C78"/>
    <w:rsid w:val="002E71FA"/>
    <w:rsid w:val="002E7340"/>
    <w:rsid w:val="002E7410"/>
    <w:rsid w:val="002E7D94"/>
    <w:rsid w:val="002F0359"/>
    <w:rsid w:val="002F13F4"/>
    <w:rsid w:val="002F1A63"/>
    <w:rsid w:val="002F2F16"/>
    <w:rsid w:val="002F3443"/>
    <w:rsid w:val="002F3AF8"/>
    <w:rsid w:val="002F3C27"/>
    <w:rsid w:val="002F40CE"/>
    <w:rsid w:val="002F462B"/>
    <w:rsid w:val="002F4A13"/>
    <w:rsid w:val="002F5B5E"/>
    <w:rsid w:val="002F7269"/>
    <w:rsid w:val="002F7C35"/>
    <w:rsid w:val="00301466"/>
    <w:rsid w:val="00301961"/>
    <w:rsid w:val="003019C8"/>
    <w:rsid w:val="00301A94"/>
    <w:rsid w:val="00301C7B"/>
    <w:rsid w:val="003020DF"/>
    <w:rsid w:val="0030210D"/>
    <w:rsid w:val="00302623"/>
    <w:rsid w:val="00302D3E"/>
    <w:rsid w:val="0030304D"/>
    <w:rsid w:val="0030376C"/>
    <w:rsid w:val="00303A67"/>
    <w:rsid w:val="00303BED"/>
    <w:rsid w:val="00305429"/>
    <w:rsid w:val="00305701"/>
    <w:rsid w:val="00305DE0"/>
    <w:rsid w:val="00306E15"/>
    <w:rsid w:val="003076AA"/>
    <w:rsid w:val="003076F3"/>
    <w:rsid w:val="00310484"/>
    <w:rsid w:val="00310A51"/>
    <w:rsid w:val="0031108E"/>
    <w:rsid w:val="00311170"/>
    <w:rsid w:val="003113A2"/>
    <w:rsid w:val="00311445"/>
    <w:rsid w:val="00313295"/>
    <w:rsid w:val="003137FB"/>
    <w:rsid w:val="00313FD4"/>
    <w:rsid w:val="00314EB1"/>
    <w:rsid w:val="003169AC"/>
    <w:rsid w:val="00316D7E"/>
    <w:rsid w:val="00316DA0"/>
    <w:rsid w:val="00316DC7"/>
    <w:rsid w:val="00317C48"/>
    <w:rsid w:val="00320A8A"/>
    <w:rsid w:val="0032116C"/>
    <w:rsid w:val="003211A2"/>
    <w:rsid w:val="0032178E"/>
    <w:rsid w:val="00322C9F"/>
    <w:rsid w:val="00322EFD"/>
    <w:rsid w:val="00323076"/>
    <w:rsid w:val="003235D9"/>
    <w:rsid w:val="0032433B"/>
    <w:rsid w:val="003248B7"/>
    <w:rsid w:val="00324AB8"/>
    <w:rsid w:val="00324F69"/>
    <w:rsid w:val="00325C90"/>
    <w:rsid w:val="00326025"/>
    <w:rsid w:val="0032620E"/>
    <w:rsid w:val="00326A36"/>
    <w:rsid w:val="00326F55"/>
    <w:rsid w:val="00327613"/>
    <w:rsid w:val="00327C6D"/>
    <w:rsid w:val="003307BC"/>
    <w:rsid w:val="00330F7D"/>
    <w:rsid w:val="00332931"/>
    <w:rsid w:val="00333374"/>
    <w:rsid w:val="00333473"/>
    <w:rsid w:val="00333A54"/>
    <w:rsid w:val="00333BD4"/>
    <w:rsid w:val="00333C10"/>
    <w:rsid w:val="003340BE"/>
    <w:rsid w:val="003351C5"/>
    <w:rsid w:val="00335419"/>
    <w:rsid w:val="003357F1"/>
    <w:rsid w:val="00336758"/>
    <w:rsid w:val="00336C49"/>
    <w:rsid w:val="00336D00"/>
    <w:rsid w:val="0033752C"/>
    <w:rsid w:val="00337676"/>
    <w:rsid w:val="0033768D"/>
    <w:rsid w:val="00340242"/>
    <w:rsid w:val="00340B71"/>
    <w:rsid w:val="00340DA1"/>
    <w:rsid w:val="0034102D"/>
    <w:rsid w:val="0034114C"/>
    <w:rsid w:val="00341F72"/>
    <w:rsid w:val="00342237"/>
    <w:rsid w:val="003422E3"/>
    <w:rsid w:val="0034392D"/>
    <w:rsid w:val="00343EA4"/>
    <w:rsid w:val="003440B2"/>
    <w:rsid w:val="003441D0"/>
    <w:rsid w:val="003444FA"/>
    <w:rsid w:val="003448B6"/>
    <w:rsid w:val="00344B3F"/>
    <w:rsid w:val="00344F46"/>
    <w:rsid w:val="00345AAE"/>
    <w:rsid w:val="00346700"/>
    <w:rsid w:val="00346B16"/>
    <w:rsid w:val="00346B51"/>
    <w:rsid w:val="00346C1F"/>
    <w:rsid w:val="00346C5E"/>
    <w:rsid w:val="00347228"/>
    <w:rsid w:val="00347325"/>
    <w:rsid w:val="0035031C"/>
    <w:rsid w:val="0035047E"/>
    <w:rsid w:val="0035051C"/>
    <w:rsid w:val="003509F3"/>
    <w:rsid w:val="00350ACF"/>
    <w:rsid w:val="00351256"/>
    <w:rsid w:val="003513BD"/>
    <w:rsid w:val="003513F0"/>
    <w:rsid w:val="00351489"/>
    <w:rsid w:val="00351774"/>
    <w:rsid w:val="0035179F"/>
    <w:rsid w:val="003518D6"/>
    <w:rsid w:val="00352614"/>
    <w:rsid w:val="00352C5C"/>
    <w:rsid w:val="00352EE7"/>
    <w:rsid w:val="00352F12"/>
    <w:rsid w:val="00354597"/>
    <w:rsid w:val="0035543C"/>
    <w:rsid w:val="00355737"/>
    <w:rsid w:val="00355916"/>
    <w:rsid w:val="00356009"/>
    <w:rsid w:val="00357314"/>
    <w:rsid w:val="003574E4"/>
    <w:rsid w:val="00357582"/>
    <w:rsid w:val="00357816"/>
    <w:rsid w:val="00357C2C"/>
    <w:rsid w:val="00357C8C"/>
    <w:rsid w:val="00357FBE"/>
    <w:rsid w:val="003601FF"/>
    <w:rsid w:val="0036037C"/>
    <w:rsid w:val="00360545"/>
    <w:rsid w:val="00360786"/>
    <w:rsid w:val="00360EF8"/>
    <w:rsid w:val="0036115B"/>
    <w:rsid w:val="00361650"/>
    <w:rsid w:val="0036373C"/>
    <w:rsid w:val="00363ABA"/>
    <w:rsid w:val="003647A4"/>
    <w:rsid w:val="00364CC9"/>
    <w:rsid w:val="00365239"/>
    <w:rsid w:val="00365310"/>
    <w:rsid w:val="003658D5"/>
    <w:rsid w:val="003662B3"/>
    <w:rsid w:val="003665DF"/>
    <w:rsid w:val="00366D6A"/>
    <w:rsid w:val="0036708C"/>
    <w:rsid w:val="0036715D"/>
    <w:rsid w:val="00367737"/>
    <w:rsid w:val="0037199B"/>
    <w:rsid w:val="0037231B"/>
    <w:rsid w:val="00372836"/>
    <w:rsid w:val="00373764"/>
    <w:rsid w:val="0037465C"/>
    <w:rsid w:val="003758EB"/>
    <w:rsid w:val="00376AA9"/>
    <w:rsid w:val="00377155"/>
    <w:rsid w:val="003775C1"/>
    <w:rsid w:val="0037793C"/>
    <w:rsid w:val="00377CEE"/>
    <w:rsid w:val="003801F2"/>
    <w:rsid w:val="00380697"/>
    <w:rsid w:val="003810E5"/>
    <w:rsid w:val="003820AE"/>
    <w:rsid w:val="003825B8"/>
    <w:rsid w:val="00383213"/>
    <w:rsid w:val="003835B2"/>
    <w:rsid w:val="0038375B"/>
    <w:rsid w:val="00383AC9"/>
    <w:rsid w:val="0038487E"/>
    <w:rsid w:val="00384ADE"/>
    <w:rsid w:val="00384C92"/>
    <w:rsid w:val="00385095"/>
    <w:rsid w:val="00385749"/>
    <w:rsid w:val="003859A3"/>
    <w:rsid w:val="003861BB"/>
    <w:rsid w:val="003872A0"/>
    <w:rsid w:val="003877AB"/>
    <w:rsid w:val="003879D0"/>
    <w:rsid w:val="00390387"/>
    <w:rsid w:val="0039124D"/>
    <w:rsid w:val="003924A1"/>
    <w:rsid w:val="00392CC8"/>
    <w:rsid w:val="00392EDE"/>
    <w:rsid w:val="003934A6"/>
    <w:rsid w:val="00393888"/>
    <w:rsid w:val="00393D5D"/>
    <w:rsid w:val="00394964"/>
    <w:rsid w:val="00395412"/>
    <w:rsid w:val="00395440"/>
    <w:rsid w:val="003974B2"/>
    <w:rsid w:val="00397643"/>
    <w:rsid w:val="00397E94"/>
    <w:rsid w:val="003A00B2"/>
    <w:rsid w:val="003A0B07"/>
    <w:rsid w:val="003A0C32"/>
    <w:rsid w:val="003A0DC6"/>
    <w:rsid w:val="003A1B6B"/>
    <w:rsid w:val="003A206E"/>
    <w:rsid w:val="003A23D1"/>
    <w:rsid w:val="003A3528"/>
    <w:rsid w:val="003A3A6A"/>
    <w:rsid w:val="003A3CAE"/>
    <w:rsid w:val="003A6142"/>
    <w:rsid w:val="003A6B2D"/>
    <w:rsid w:val="003A6CD1"/>
    <w:rsid w:val="003A7DE1"/>
    <w:rsid w:val="003B0333"/>
    <w:rsid w:val="003B0479"/>
    <w:rsid w:val="003B0C24"/>
    <w:rsid w:val="003B195C"/>
    <w:rsid w:val="003B1ED4"/>
    <w:rsid w:val="003B207A"/>
    <w:rsid w:val="003B27DE"/>
    <w:rsid w:val="003B3495"/>
    <w:rsid w:val="003B3A2E"/>
    <w:rsid w:val="003B3A7A"/>
    <w:rsid w:val="003B3AAC"/>
    <w:rsid w:val="003B4507"/>
    <w:rsid w:val="003B56D1"/>
    <w:rsid w:val="003B5761"/>
    <w:rsid w:val="003B57E3"/>
    <w:rsid w:val="003B5C61"/>
    <w:rsid w:val="003B5E0E"/>
    <w:rsid w:val="003B611D"/>
    <w:rsid w:val="003B71BA"/>
    <w:rsid w:val="003B788A"/>
    <w:rsid w:val="003B7A0A"/>
    <w:rsid w:val="003C1D1A"/>
    <w:rsid w:val="003C20FC"/>
    <w:rsid w:val="003C25DC"/>
    <w:rsid w:val="003C3AE9"/>
    <w:rsid w:val="003C4E2B"/>
    <w:rsid w:val="003C572E"/>
    <w:rsid w:val="003C6FF9"/>
    <w:rsid w:val="003C704B"/>
    <w:rsid w:val="003C75CB"/>
    <w:rsid w:val="003C794B"/>
    <w:rsid w:val="003C7E89"/>
    <w:rsid w:val="003D0002"/>
    <w:rsid w:val="003D0DF1"/>
    <w:rsid w:val="003D0EEF"/>
    <w:rsid w:val="003D12A9"/>
    <w:rsid w:val="003D1726"/>
    <w:rsid w:val="003D1A92"/>
    <w:rsid w:val="003D1D5F"/>
    <w:rsid w:val="003D2323"/>
    <w:rsid w:val="003D2AB5"/>
    <w:rsid w:val="003D2EE0"/>
    <w:rsid w:val="003D303D"/>
    <w:rsid w:val="003D3753"/>
    <w:rsid w:val="003D3A02"/>
    <w:rsid w:val="003D64B8"/>
    <w:rsid w:val="003D67A4"/>
    <w:rsid w:val="003D738F"/>
    <w:rsid w:val="003D7D16"/>
    <w:rsid w:val="003D7F10"/>
    <w:rsid w:val="003E04F4"/>
    <w:rsid w:val="003E0AF6"/>
    <w:rsid w:val="003E118E"/>
    <w:rsid w:val="003E12A8"/>
    <w:rsid w:val="003E16A0"/>
    <w:rsid w:val="003E1D95"/>
    <w:rsid w:val="003E1F96"/>
    <w:rsid w:val="003E3221"/>
    <w:rsid w:val="003E3242"/>
    <w:rsid w:val="003E3539"/>
    <w:rsid w:val="003E4A9D"/>
    <w:rsid w:val="003E4BA8"/>
    <w:rsid w:val="003E4D3A"/>
    <w:rsid w:val="003E53C6"/>
    <w:rsid w:val="003E5CF7"/>
    <w:rsid w:val="003E5EE1"/>
    <w:rsid w:val="003E5FBC"/>
    <w:rsid w:val="003E6503"/>
    <w:rsid w:val="003E6A95"/>
    <w:rsid w:val="003E6EB3"/>
    <w:rsid w:val="003F01EE"/>
    <w:rsid w:val="003F03F6"/>
    <w:rsid w:val="003F0D25"/>
    <w:rsid w:val="003F0F4A"/>
    <w:rsid w:val="003F1DC2"/>
    <w:rsid w:val="003F2FF9"/>
    <w:rsid w:val="003F3568"/>
    <w:rsid w:val="003F3BB2"/>
    <w:rsid w:val="003F57C5"/>
    <w:rsid w:val="003F5851"/>
    <w:rsid w:val="003F5F16"/>
    <w:rsid w:val="003F6014"/>
    <w:rsid w:val="003F634B"/>
    <w:rsid w:val="003F63BA"/>
    <w:rsid w:val="003F6DE5"/>
    <w:rsid w:val="003F7310"/>
    <w:rsid w:val="003F79B7"/>
    <w:rsid w:val="004001D0"/>
    <w:rsid w:val="004009D9"/>
    <w:rsid w:val="004025BF"/>
    <w:rsid w:val="00403660"/>
    <w:rsid w:val="00403DA5"/>
    <w:rsid w:val="004062C0"/>
    <w:rsid w:val="004063BA"/>
    <w:rsid w:val="00406B0A"/>
    <w:rsid w:val="00407038"/>
    <w:rsid w:val="00407B8A"/>
    <w:rsid w:val="00407E5E"/>
    <w:rsid w:val="00410AE8"/>
    <w:rsid w:val="00411876"/>
    <w:rsid w:val="00413281"/>
    <w:rsid w:val="004133B8"/>
    <w:rsid w:val="0041395D"/>
    <w:rsid w:val="00413B04"/>
    <w:rsid w:val="0041510C"/>
    <w:rsid w:val="0041518B"/>
    <w:rsid w:val="00416309"/>
    <w:rsid w:val="0041649B"/>
    <w:rsid w:val="004168E8"/>
    <w:rsid w:val="00416B94"/>
    <w:rsid w:val="00416CF4"/>
    <w:rsid w:val="00417362"/>
    <w:rsid w:val="00417383"/>
    <w:rsid w:val="0042070D"/>
    <w:rsid w:val="00420C03"/>
    <w:rsid w:val="0042123A"/>
    <w:rsid w:val="00421FCF"/>
    <w:rsid w:val="004222A5"/>
    <w:rsid w:val="004229D3"/>
    <w:rsid w:val="004247E7"/>
    <w:rsid w:val="00425892"/>
    <w:rsid w:val="00425910"/>
    <w:rsid w:val="00425FB1"/>
    <w:rsid w:val="004263E9"/>
    <w:rsid w:val="004267A4"/>
    <w:rsid w:val="00426CC5"/>
    <w:rsid w:val="00426E8A"/>
    <w:rsid w:val="00427135"/>
    <w:rsid w:val="00427396"/>
    <w:rsid w:val="00427F11"/>
    <w:rsid w:val="0043005C"/>
    <w:rsid w:val="004306DD"/>
    <w:rsid w:val="00430B5C"/>
    <w:rsid w:val="00430E40"/>
    <w:rsid w:val="00430EB8"/>
    <w:rsid w:val="00431510"/>
    <w:rsid w:val="00431CB5"/>
    <w:rsid w:val="00431D44"/>
    <w:rsid w:val="004329FF"/>
    <w:rsid w:val="00433084"/>
    <w:rsid w:val="004335D1"/>
    <w:rsid w:val="00434126"/>
    <w:rsid w:val="004342F4"/>
    <w:rsid w:val="0043440F"/>
    <w:rsid w:val="00435321"/>
    <w:rsid w:val="004356CC"/>
    <w:rsid w:val="00435DB5"/>
    <w:rsid w:val="004362CC"/>
    <w:rsid w:val="004404D3"/>
    <w:rsid w:val="004412F5"/>
    <w:rsid w:val="004424FA"/>
    <w:rsid w:val="00444831"/>
    <w:rsid w:val="00445148"/>
    <w:rsid w:val="00446214"/>
    <w:rsid w:val="004467DD"/>
    <w:rsid w:val="00446A2B"/>
    <w:rsid w:val="00446B0A"/>
    <w:rsid w:val="0044766D"/>
    <w:rsid w:val="004477B2"/>
    <w:rsid w:val="00447F88"/>
    <w:rsid w:val="00451412"/>
    <w:rsid w:val="0045181F"/>
    <w:rsid w:val="00451DBD"/>
    <w:rsid w:val="00451FC6"/>
    <w:rsid w:val="00453079"/>
    <w:rsid w:val="00453248"/>
    <w:rsid w:val="00453287"/>
    <w:rsid w:val="00453EA4"/>
    <w:rsid w:val="00454903"/>
    <w:rsid w:val="00455003"/>
    <w:rsid w:val="0045601D"/>
    <w:rsid w:val="00456A58"/>
    <w:rsid w:val="00457033"/>
    <w:rsid w:val="0045766C"/>
    <w:rsid w:val="00457A29"/>
    <w:rsid w:val="00460886"/>
    <w:rsid w:val="00460F74"/>
    <w:rsid w:val="004617F9"/>
    <w:rsid w:val="00462240"/>
    <w:rsid w:val="00462521"/>
    <w:rsid w:val="00462D2A"/>
    <w:rsid w:val="00463FE6"/>
    <w:rsid w:val="004644AB"/>
    <w:rsid w:val="004645C0"/>
    <w:rsid w:val="0046570C"/>
    <w:rsid w:val="00466C73"/>
    <w:rsid w:val="004673B7"/>
    <w:rsid w:val="0047025F"/>
    <w:rsid w:val="004704AD"/>
    <w:rsid w:val="004706A1"/>
    <w:rsid w:val="00470BA5"/>
    <w:rsid w:val="00470E23"/>
    <w:rsid w:val="0047126C"/>
    <w:rsid w:val="00471CFA"/>
    <w:rsid w:val="00472759"/>
    <w:rsid w:val="00473918"/>
    <w:rsid w:val="00473F3E"/>
    <w:rsid w:val="00474484"/>
    <w:rsid w:val="004747BB"/>
    <w:rsid w:val="00474A82"/>
    <w:rsid w:val="00475668"/>
    <w:rsid w:val="004756D3"/>
    <w:rsid w:val="00475D16"/>
    <w:rsid w:val="00475E77"/>
    <w:rsid w:val="00476144"/>
    <w:rsid w:val="004767EA"/>
    <w:rsid w:val="00477938"/>
    <w:rsid w:val="00481CC9"/>
    <w:rsid w:val="00482AEC"/>
    <w:rsid w:val="00483087"/>
    <w:rsid w:val="00483817"/>
    <w:rsid w:val="00484CC4"/>
    <w:rsid w:val="00484FD0"/>
    <w:rsid w:val="00485093"/>
    <w:rsid w:val="00485132"/>
    <w:rsid w:val="004860DA"/>
    <w:rsid w:val="004865CF"/>
    <w:rsid w:val="00486D55"/>
    <w:rsid w:val="00487017"/>
    <w:rsid w:val="0048796D"/>
    <w:rsid w:val="00487A10"/>
    <w:rsid w:val="00490634"/>
    <w:rsid w:val="00490EF4"/>
    <w:rsid w:val="004915E3"/>
    <w:rsid w:val="00491B6D"/>
    <w:rsid w:val="00492188"/>
    <w:rsid w:val="00492371"/>
    <w:rsid w:val="004928C7"/>
    <w:rsid w:val="00492910"/>
    <w:rsid w:val="00492C01"/>
    <w:rsid w:val="00492CF4"/>
    <w:rsid w:val="00493073"/>
    <w:rsid w:val="00493780"/>
    <w:rsid w:val="00493E57"/>
    <w:rsid w:val="004943C3"/>
    <w:rsid w:val="00494CB8"/>
    <w:rsid w:val="004955B4"/>
    <w:rsid w:val="00496089"/>
    <w:rsid w:val="004960B8"/>
    <w:rsid w:val="00496875"/>
    <w:rsid w:val="00497C20"/>
    <w:rsid w:val="00497FF9"/>
    <w:rsid w:val="004A0163"/>
    <w:rsid w:val="004A109F"/>
    <w:rsid w:val="004A134C"/>
    <w:rsid w:val="004A1602"/>
    <w:rsid w:val="004A18E9"/>
    <w:rsid w:val="004A24FA"/>
    <w:rsid w:val="004A2F26"/>
    <w:rsid w:val="004A374B"/>
    <w:rsid w:val="004A394B"/>
    <w:rsid w:val="004A3970"/>
    <w:rsid w:val="004A42BD"/>
    <w:rsid w:val="004A4C95"/>
    <w:rsid w:val="004A5254"/>
    <w:rsid w:val="004A59C3"/>
    <w:rsid w:val="004A645D"/>
    <w:rsid w:val="004A7697"/>
    <w:rsid w:val="004B0133"/>
    <w:rsid w:val="004B0CB4"/>
    <w:rsid w:val="004B1F07"/>
    <w:rsid w:val="004B2077"/>
    <w:rsid w:val="004B2350"/>
    <w:rsid w:val="004B2392"/>
    <w:rsid w:val="004B303A"/>
    <w:rsid w:val="004B309B"/>
    <w:rsid w:val="004B3323"/>
    <w:rsid w:val="004B3842"/>
    <w:rsid w:val="004B4980"/>
    <w:rsid w:val="004B50C0"/>
    <w:rsid w:val="004B5683"/>
    <w:rsid w:val="004B6B89"/>
    <w:rsid w:val="004B7E14"/>
    <w:rsid w:val="004C0725"/>
    <w:rsid w:val="004C073B"/>
    <w:rsid w:val="004C103D"/>
    <w:rsid w:val="004C15AC"/>
    <w:rsid w:val="004C1CCF"/>
    <w:rsid w:val="004C21EE"/>
    <w:rsid w:val="004C26E3"/>
    <w:rsid w:val="004C2AAB"/>
    <w:rsid w:val="004C3149"/>
    <w:rsid w:val="004C401B"/>
    <w:rsid w:val="004C4138"/>
    <w:rsid w:val="004C43B0"/>
    <w:rsid w:val="004C538D"/>
    <w:rsid w:val="004C6053"/>
    <w:rsid w:val="004C65F6"/>
    <w:rsid w:val="004C6F6F"/>
    <w:rsid w:val="004D0EA3"/>
    <w:rsid w:val="004D1144"/>
    <w:rsid w:val="004D14C3"/>
    <w:rsid w:val="004D1606"/>
    <w:rsid w:val="004D1BD5"/>
    <w:rsid w:val="004D342E"/>
    <w:rsid w:val="004D482C"/>
    <w:rsid w:val="004D4C12"/>
    <w:rsid w:val="004D4C65"/>
    <w:rsid w:val="004D4E62"/>
    <w:rsid w:val="004D4ED9"/>
    <w:rsid w:val="004D51FC"/>
    <w:rsid w:val="004D5A94"/>
    <w:rsid w:val="004D7579"/>
    <w:rsid w:val="004D79D6"/>
    <w:rsid w:val="004D7CAC"/>
    <w:rsid w:val="004E1359"/>
    <w:rsid w:val="004E1679"/>
    <w:rsid w:val="004E1DCE"/>
    <w:rsid w:val="004E1F9C"/>
    <w:rsid w:val="004E2978"/>
    <w:rsid w:val="004E2B9F"/>
    <w:rsid w:val="004E32DF"/>
    <w:rsid w:val="004E43B3"/>
    <w:rsid w:val="004E523B"/>
    <w:rsid w:val="004E641B"/>
    <w:rsid w:val="004E6632"/>
    <w:rsid w:val="004E72F3"/>
    <w:rsid w:val="004E7378"/>
    <w:rsid w:val="004E7A2B"/>
    <w:rsid w:val="004E7ECD"/>
    <w:rsid w:val="004F0728"/>
    <w:rsid w:val="004F07D5"/>
    <w:rsid w:val="004F0973"/>
    <w:rsid w:val="004F24E3"/>
    <w:rsid w:val="004F331E"/>
    <w:rsid w:val="004F46A6"/>
    <w:rsid w:val="004F572E"/>
    <w:rsid w:val="004F6644"/>
    <w:rsid w:val="004F7823"/>
    <w:rsid w:val="0050029B"/>
    <w:rsid w:val="005005F0"/>
    <w:rsid w:val="00500805"/>
    <w:rsid w:val="0050090A"/>
    <w:rsid w:val="005009CD"/>
    <w:rsid w:val="00501C89"/>
    <w:rsid w:val="00501EEB"/>
    <w:rsid w:val="00502381"/>
    <w:rsid w:val="00502460"/>
    <w:rsid w:val="00502FD6"/>
    <w:rsid w:val="005031DD"/>
    <w:rsid w:val="005035BA"/>
    <w:rsid w:val="005041E7"/>
    <w:rsid w:val="005042D6"/>
    <w:rsid w:val="005057DD"/>
    <w:rsid w:val="005065CE"/>
    <w:rsid w:val="005066CF"/>
    <w:rsid w:val="00506DB2"/>
    <w:rsid w:val="00507E9B"/>
    <w:rsid w:val="005102AE"/>
    <w:rsid w:val="00511617"/>
    <w:rsid w:val="00511E40"/>
    <w:rsid w:val="00511FCF"/>
    <w:rsid w:val="00512291"/>
    <w:rsid w:val="00512325"/>
    <w:rsid w:val="00512460"/>
    <w:rsid w:val="00512ACA"/>
    <w:rsid w:val="00512B52"/>
    <w:rsid w:val="00513379"/>
    <w:rsid w:val="00514385"/>
    <w:rsid w:val="00514A57"/>
    <w:rsid w:val="00514BB1"/>
    <w:rsid w:val="00516216"/>
    <w:rsid w:val="00516CD0"/>
    <w:rsid w:val="00516DF9"/>
    <w:rsid w:val="00517B17"/>
    <w:rsid w:val="00520625"/>
    <w:rsid w:val="0052069C"/>
    <w:rsid w:val="00520DE7"/>
    <w:rsid w:val="005237C2"/>
    <w:rsid w:val="00523967"/>
    <w:rsid w:val="0052442D"/>
    <w:rsid w:val="00524EEA"/>
    <w:rsid w:val="00525B1F"/>
    <w:rsid w:val="00525CE9"/>
    <w:rsid w:val="00525D6A"/>
    <w:rsid w:val="0052607A"/>
    <w:rsid w:val="005263DD"/>
    <w:rsid w:val="005264CF"/>
    <w:rsid w:val="005265DE"/>
    <w:rsid w:val="00526B11"/>
    <w:rsid w:val="00526C47"/>
    <w:rsid w:val="00526D68"/>
    <w:rsid w:val="005274A0"/>
    <w:rsid w:val="005276BD"/>
    <w:rsid w:val="005306EB"/>
    <w:rsid w:val="005310C2"/>
    <w:rsid w:val="0053179C"/>
    <w:rsid w:val="005318FD"/>
    <w:rsid w:val="00531B8D"/>
    <w:rsid w:val="00531D82"/>
    <w:rsid w:val="00532786"/>
    <w:rsid w:val="00532A58"/>
    <w:rsid w:val="005333C7"/>
    <w:rsid w:val="00533892"/>
    <w:rsid w:val="00533937"/>
    <w:rsid w:val="00533BB6"/>
    <w:rsid w:val="005342CE"/>
    <w:rsid w:val="00534818"/>
    <w:rsid w:val="00534A5B"/>
    <w:rsid w:val="0053507B"/>
    <w:rsid w:val="0053551F"/>
    <w:rsid w:val="00535CA5"/>
    <w:rsid w:val="005372DB"/>
    <w:rsid w:val="00537982"/>
    <w:rsid w:val="00537D68"/>
    <w:rsid w:val="00540377"/>
    <w:rsid w:val="00540B8C"/>
    <w:rsid w:val="00541068"/>
    <w:rsid w:val="00542F96"/>
    <w:rsid w:val="005434C9"/>
    <w:rsid w:val="005440DD"/>
    <w:rsid w:val="00544336"/>
    <w:rsid w:val="005444BF"/>
    <w:rsid w:val="005465B4"/>
    <w:rsid w:val="0054769E"/>
    <w:rsid w:val="00547ACA"/>
    <w:rsid w:val="00550103"/>
    <w:rsid w:val="005518E3"/>
    <w:rsid w:val="00551A3F"/>
    <w:rsid w:val="00552504"/>
    <w:rsid w:val="00553356"/>
    <w:rsid w:val="00553491"/>
    <w:rsid w:val="005538AA"/>
    <w:rsid w:val="005546AE"/>
    <w:rsid w:val="00554A08"/>
    <w:rsid w:val="005555B9"/>
    <w:rsid w:val="0055582B"/>
    <w:rsid w:val="00556BF4"/>
    <w:rsid w:val="0056023E"/>
    <w:rsid w:val="0056086A"/>
    <w:rsid w:val="00560C11"/>
    <w:rsid w:val="00561866"/>
    <w:rsid w:val="00561D15"/>
    <w:rsid w:val="00562043"/>
    <w:rsid w:val="005626DD"/>
    <w:rsid w:val="00562DA4"/>
    <w:rsid w:val="005642DE"/>
    <w:rsid w:val="005644D8"/>
    <w:rsid w:val="00564913"/>
    <w:rsid w:val="00565F95"/>
    <w:rsid w:val="00566848"/>
    <w:rsid w:val="00566BC8"/>
    <w:rsid w:val="005671DD"/>
    <w:rsid w:val="00567CA9"/>
    <w:rsid w:val="00571E54"/>
    <w:rsid w:val="00571F91"/>
    <w:rsid w:val="00572738"/>
    <w:rsid w:val="00573B22"/>
    <w:rsid w:val="00575585"/>
    <w:rsid w:val="0057579B"/>
    <w:rsid w:val="00576690"/>
    <w:rsid w:val="00576D7E"/>
    <w:rsid w:val="00577F1D"/>
    <w:rsid w:val="0058009F"/>
    <w:rsid w:val="005807B0"/>
    <w:rsid w:val="00580899"/>
    <w:rsid w:val="00580A94"/>
    <w:rsid w:val="00580F2E"/>
    <w:rsid w:val="005816CA"/>
    <w:rsid w:val="00582365"/>
    <w:rsid w:val="005827C2"/>
    <w:rsid w:val="00583AE0"/>
    <w:rsid w:val="00584AB0"/>
    <w:rsid w:val="00585799"/>
    <w:rsid w:val="00585E76"/>
    <w:rsid w:val="00586196"/>
    <w:rsid w:val="00586B24"/>
    <w:rsid w:val="00586E83"/>
    <w:rsid w:val="0058713A"/>
    <w:rsid w:val="00587205"/>
    <w:rsid w:val="00587862"/>
    <w:rsid w:val="00587B47"/>
    <w:rsid w:val="00587BD7"/>
    <w:rsid w:val="00590CED"/>
    <w:rsid w:val="005910E6"/>
    <w:rsid w:val="005914C8"/>
    <w:rsid w:val="005917EC"/>
    <w:rsid w:val="00591AC0"/>
    <w:rsid w:val="005927BB"/>
    <w:rsid w:val="005927CD"/>
    <w:rsid w:val="00593229"/>
    <w:rsid w:val="00593609"/>
    <w:rsid w:val="0059431C"/>
    <w:rsid w:val="00594A5E"/>
    <w:rsid w:val="00595E9E"/>
    <w:rsid w:val="00596962"/>
    <w:rsid w:val="005979FF"/>
    <w:rsid w:val="00597CE5"/>
    <w:rsid w:val="00597DEE"/>
    <w:rsid w:val="00597E91"/>
    <w:rsid w:val="00597FA2"/>
    <w:rsid w:val="005A03E6"/>
    <w:rsid w:val="005A07EC"/>
    <w:rsid w:val="005A09D6"/>
    <w:rsid w:val="005A13C1"/>
    <w:rsid w:val="005A16D7"/>
    <w:rsid w:val="005A172D"/>
    <w:rsid w:val="005A1B82"/>
    <w:rsid w:val="005A1C0D"/>
    <w:rsid w:val="005A1E73"/>
    <w:rsid w:val="005A21CF"/>
    <w:rsid w:val="005A2729"/>
    <w:rsid w:val="005A3224"/>
    <w:rsid w:val="005A39E2"/>
    <w:rsid w:val="005A4DBE"/>
    <w:rsid w:val="005A5188"/>
    <w:rsid w:val="005A53F8"/>
    <w:rsid w:val="005A55A3"/>
    <w:rsid w:val="005A62DF"/>
    <w:rsid w:val="005A6A54"/>
    <w:rsid w:val="005A6AF8"/>
    <w:rsid w:val="005A77C1"/>
    <w:rsid w:val="005B082D"/>
    <w:rsid w:val="005B2051"/>
    <w:rsid w:val="005B3934"/>
    <w:rsid w:val="005B3D00"/>
    <w:rsid w:val="005B4677"/>
    <w:rsid w:val="005B4DFE"/>
    <w:rsid w:val="005B5FC3"/>
    <w:rsid w:val="005B6044"/>
    <w:rsid w:val="005B609C"/>
    <w:rsid w:val="005B65FE"/>
    <w:rsid w:val="005B6F3C"/>
    <w:rsid w:val="005B7E7B"/>
    <w:rsid w:val="005C0212"/>
    <w:rsid w:val="005C0539"/>
    <w:rsid w:val="005C07AA"/>
    <w:rsid w:val="005C17AA"/>
    <w:rsid w:val="005C28B8"/>
    <w:rsid w:val="005C2CDE"/>
    <w:rsid w:val="005C38A9"/>
    <w:rsid w:val="005C3B6C"/>
    <w:rsid w:val="005C40BC"/>
    <w:rsid w:val="005C4850"/>
    <w:rsid w:val="005C5E09"/>
    <w:rsid w:val="005C61B2"/>
    <w:rsid w:val="005C651F"/>
    <w:rsid w:val="005C6F4A"/>
    <w:rsid w:val="005D1118"/>
    <w:rsid w:val="005D116C"/>
    <w:rsid w:val="005D1E1E"/>
    <w:rsid w:val="005D1E84"/>
    <w:rsid w:val="005D2188"/>
    <w:rsid w:val="005D2C9B"/>
    <w:rsid w:val="005D2F21"/>
    <w:rsid w:val="005D36B0"/>
    <w:rsid w:val="005D3E90"/>
    <w:rsid w:val="005D4522"/>
    <w:rsid w:val="005D497F"/>
    <w:rsid w:val="005D4B9B"/>
    <w:rsid w:val="005D5EA7"/>
    <w:rsid w:val="005D618E"/>
    <w:rsid w:val="005D780F"/>
    <w:rsid w:val="005D7B90"/>
    <w:rsid w:val="005D7BD9"/>
    <w:rsid w:val="005E049B"/>
    <w:rsid w:val="005E061E"/>
    <w:rsid w:val="005E0624"/>
    <w:rsid w:val="005E088F"/>
    <w:rsid w:val="005E149D"/>
    <w:rsid w:val="005E201A"/>
    <w:rsid w:val="005E21A9"/>
    <w:rsid w:val="005E2540"/>
    <w:rsid w:val="005E280E"/>
    <w:rsid w:val="005E2A8F"/>
    <w:rsid w:val="005E2EA5"/>
    <w:rsid w:val="005E4655"/>
    <w:rsid w:val="005E532A"/>
    <w:rsid w:val="005E5A2D"/>
    <w:rsid w:val="005E712B"/>
    <w:rsid w:val="005E756C"/>
    <w:rsid w:val="005F09C4"/>
    <w:rsid w:val="005F0E74"/>
    <w:rsid w:val="005F0EBD"/>
    <w:rsid w:val="005F11E2"/>
    <w:rsid w:val="005F1351"/>
    <w:rsid w:val="005F1DBA"/>
    <w:rsid w:val="005F1FE9"/>
    <w:rsid w:val="005F4482"/>
    <w:rsid w:val="005F4BB7"/>
    <w:rsid w:val="005F4EB2"/>
    <w:rsid w:val="005F4F4C"/>
    <w:rsid w:val="005F5023"/>
    <w:rsid w:val="005F571A"/>
    <w:rsid w:val="005F5A78"/>
    <w:rsid w:val="005F6ED9"/>
    <w:rsid w:val="005F7794"/>
    <w:rsid w:val="005F79D7"/>
    <w:rsid w:val="0060027E"/>
    <w:rsid w:val="00600514"/>
    <w:rsid w:val="00601220"/>
    <w:rsid w:val="006019F3"/>
    <w:rsid w:val="00602E14"/>
    <w:rsid w:val="00602FA3"/>
    <w:rsid w:val="00603120"/>
    <w:rsid w:val="00603392"/>
    <w:rsid w:val="00603F60"/>
    <w:rsid w:val="006047BA"/>
    <w:rsid w:val="006048B1"/>
    <w:rsid w:val="00604C2B"/>
    <w:rsid w:val="00605350"/>
    <w:rsid w:val="00605576"/>
    <w:rsid w:val="00605C83"/>
    <w:rsid w:val="00605D8B"/>
    <w:rsid w:val="00606C2B"/>
    <w:rsid w:val="00606DD2"/>
    <w:rsid w:val="00607058"/>
    <w:rsid w:val="00607814"/>
    <w:rsid w:val="00607BAB"/>
    <w:rsid w:val="00607DEF"/>
    <w:rsid w:val="00607FFD"/>
    <w:rsid w:val="00610354"/>
    <w:rsid w:val="00610CA4"/>
    <w:rsid w:val="00610D72"/>
    <w:rsid w:val="0061145B"/>
    <w:rsid w:val="00611855"/>
    <w:rsid w:val="0061242F"/>
    <w:rsid w:val="006127FD"/>
    <w:rsid w:val="00612C60"/>
    <w:rsid w:val="00612D21"/>
    <w:rsid w:val="00612DFD"/>
    <w:rsid w:val="00613004"/>
    <w:rsid w:val="006140EB"/>
    <w:rsid w:val="00614622"/>
    <w:rsid w:val="00614ACD"/>
    <w:rsid w:val="00614B6D"/>
    <w:rsid w:val="00615051"/>
    <w:rsid w:val="0061561B"/>
    <w:rsid w:val="0061627E"/>
    <w:rsid w:val="00616B26"/>
    <w:rsid w:val="0061736C"/>
    <w:rsid w:val="00620495"/>
    <w:rsid w:val="00620D4E"/>
    <w:rsid w:val="006212C2"/>
    <w:rsid w:val="00621E44"/>
    <w:rsid w:val="00622342"/>
    <w:rsid w:val="00623CF8"/>
    <w:rsid w:val="00623FF1"/>
    <w:rsid w:val="0062499E"/>
    <w:rsid w:val="00624A58"/>
    <w:rsid w:val="00624A6C"/>
    <w:rsid w:val="00631077"/>
    <w:rsid w:val="006311BC"/>
    <w:rsid w:val="00632849"/>
    <w:rsid w:val="00633104"/>
    <w:rsid w:val="006334E2"/>
    <w:rsid w:val="0063374A"/>
    <w:rsid w:val="00633FFA"/>
    <w:rsid w:val="006340F1"/>
    <w:rsid w:val="006341BD"/>
    <w:rsid w:val="0063421E"/>
    <w:rsid w:val="006347DB"/>
    <w:rsid w:val="006349FA"/>
    <w:rsid w:val="00634F18"/>
    <w:rsid w:val="00635470"/>
    <w:rsid w:val="00635821"/>
    <w:rsid w:val="00635EEF"/>
    <w:rsid w:val="0063646E"/>
    <w:rsid w:val="00637737"/>
    <w:rsid w:val="006377E4"/>
    <w:rsid w:val="00637A51"/>
    <w:rsid w:val="00637BC9"/>
    <w:rsid w:val="00637F76"/>
    <w:rsid w:val="00640080"/>
    <w:rsid w:val="0064046C"/>
    <w:rsid w:val="00640616"/>
    <w:rsid w:val="00641C52"/>
    <w:rsid w:val="00642A13"/>
    <w:rsid w:val="00642F49"/>
    <w:rsid w:val="00643A81"/>
    <w:rsid w:val="00643B27"/>
    <w:rsid w:val="00644255"/>
    <w:rsid w:val="00644C3F"/>
    <w:rsid w:val="00645120"/>
    <w:rsid w:val="00645F3B"/>
    <w:rsid w:val="00646158"/>
    <w:rsid w:val="006463BC"/>
    <w:rsid w:val="006464B5"/>
    <w:rsid w:val="006503A9"/>
    <w:rsid w:val="006515C7"/>
    <w:rsid w:val="00651A3D"/>
    <w:rsid w:val="00652920"/>
    <w:rsid w:val="00652A1B"/>
    <w:rsid w:val="00652A54"/>
    <w:rsid w:val="00652B5E"/>
    <w:rsid w:val="006539EA"/>
    <w:rsid w:val="00653B58"/>
    <w:rsid w:val="006547A2"/>
    <w:rsid w:val="0065544B"/>
    <w:rsid w:val="00655B97"/>
    <w:rsid w:val="0065668B"/>
    <w:rsid w:val="006568DD"/>
    <w:rsid w:val="00656FFA"/>
    <w:rsid w:val="00657BD0"/>
    <w:rsid w:val="00657FFE"/>
    <w:rsid w:val="006608BA"/>
    <w:rsid w:val="00661569"/>
    <w:rsid w:val="00661829"/>
    <w:rsid w:val="00661CAA"/>
    <w:rsid w:val="00661DB7"/>
    <w:rsid w:val="0066222B"/>
    <w:rsid w:val="00662690"/>
    <w:rsid w:val="00662DE0"/>
    <w:rsid w:val="006650F3"/>
    <w:rsid w:val="0066543B"/>
    <w:rsid w:val="0066558D"/>
    <w:rsid w:val="00665858"/>
    <w:rsid w:val="00665E03"/>
    <w:rsid w:val="00667474"/>
    <w:rsid w:val="00667B81"/>
    <w:rsid w:val="00667D4F"/>
    <w:rsid w:val="006708DF"/>
    <w:rsid w:val="00671599"/>
    <w:rsid w:val="0067183D"/>
    <w:rsid w:val="00671C99"/>
    <w:rsid w:val="00671EED"/>
    <w:rsid w:val="00672645"/>
    <w:rsid w:val="006727C0"/>
    <w:rsid w:val="00672B4B"/>
    <w:rsid w:val="006731DC"/>
    <w:rsid w:val="006731FD"/>
    <w:rsid w:val="00673646"/>
    <w:rsid w:val="006739B5"/>
    <w:rsid w:val="006739E8"/>
    <w:rsid w:val="006745A8"/>
    <w:rsid w:val="00674D2E"/>
    <w:rsid w:val="006756CE"/>
    <w:rsid w:val="00675F80"/>
    <w:rsid w:val="0067608F"/>
    <w:rsid w:val="00676422"/>
    <w:rsid w:val="0067657F"/>
    <w:rsid w:val="00676F17"/>
    <w:rsid w:val="00677719"/>
    <w:rsid w:val="00680446"/>
    <w:rsid w:val="00680611"/>
    <w:rsid w:val="006812ED"/>
    <w:rsid w:val="006817FB"/>
    <w:rsid w:val="0068329C"/>
    <w:rsid w:val="00683C18"/>
    <w:rsid w:val="00684254"/>
    <w:rsid w:val="0068587F"/>
    <w:rsid w:val="00685B9D"/>
    <w:rsid w:val="00685D57"/>
    <w:rsid w:val="00686558"/>
    <w:rsid w:val="0068687D"/>
    <w:rsid w:val="00686A28"/>
    <w:rsid w:val="00686E7B"/>
    <w:rsid w:val="0068769B"/>
    <w:rsid w:val="006879D0"/>
    <w:rsid w:val="00687D9A"/>
    <w:rsid w:val="00691473"/>
    <w:rsid w:val="00691B5C"/>
    <w:rsid w:val="00691F3A"/>
    <w:rsid w:val="00692150"/>
    <w:rsid w:val="0069285B"/>
    <w:rsid w:val="00692CE2"/>
    <w:rsid w:val="00693154"/>
    <w:rsid w:val="00693ACE"/>
    <w:rsid w:val="006941DA"/>
    <w:rsid w:val="00694305"/>
    <w:rsid w:val="00694740"/>
    <w:rsid w:val="00694D04"/>
    <w:rsid w:val="00694E8B"/>
    <w:rsid w:val="00694F62"/>
    <w:rsid w:val="00695311"/>
    <w:rsid w:val="00695431"/>
    <w:rsid w:val="006957BA"/>
    <w:rsid w:val="006A09D8"/>
    <w:rsid w:val="006A13AF"/>
    <w:rsid w:val="006A158C"/>
    <w:rsid w:val="006A330C"/>
    <w:rsid w:val="006A3709"/>
    <w:rsid w:val="006A3756"/>
    <w:rsid w:val="006A3B90"/>
    <w:rsid w:val="006A4B96"/>
    <w:rsid w:val="006A4EE4"/>
    <w:rsid w:val="006A5105"/>
    <w:rsid w:val="006A5FED"/>
    <w:rsid w:val="006A721E"/>
    <w:rsid w:val="006A75C0"/>
    <w:rsid w:val="006A7A6D"/>
    <w:rsid w:val="006B0406"/>
    <w:rsid w:val="006B0721"/>
    <w:rsid w:val="006B1494"/>
    <w:rsid w:val="006B2114"/>
    <w:rsid w:val="006B23DC"/>
    <w:rsid w:val="006B2624"/>
    <w:rsid w:val="006B2A74"/>
    <w:rsid w:val="006B32EB"/>
    <w:rsid w:val="006B3747"/>
    <w:rsid w:val="006B3E7C"/>
    <w:rsid w:val="006B4060"/>
    <w:rsid w:val="006B5631"/>
    <w:rsid w:val="006B60A4"/>
    <w:rsid w:val="006B649A"/>
    <w:rsid w:val="006B763F"/>
    <w:rsid w:val="006C06D0"/>
    <w:rsid w:val="006C0773"/>
    <w:rsid w:val="006C1244"/>
    <w:rsid w:val="006C16AE"/>
    <w:rsid w:val="006C24CB"/>
    <w:rsid w:val="006C37B1"/>
    <w:rsid w:val="006C4254"/>
    <w:rsid w:val="006C46CF"/>
    <w:rsid w:val="006C4A07"/>
    <w:rsid w:val="006C51EF"/>
    <w:rsid w:val="006C5A89"/>
    <w:rsid w:val="006C66F5"/>
    <w:rsid w:val="006C66FA"/>
    <w:rsid w:val="006C6CF4"/>
    <w:rsid w:val="006C7C4B"/>
    <w:rsid w:val="006C7E17"/>
    <w:rsid w:val="006D0600"/>
    <w:rsid w:val="006D0932"/>
    <w:rsid w:val="006D0AE5"/>
    <w:rsid w:val="006D1275"/>
    <w:rsid w:val="006D1503"/>
    <w:rsid w:val="006D1A2B"/>
    <w:rsid w:val="006D1BC1"/>
    <w:rsid w:val="006D2F4C"/>
    <w:rsid w:val="006D3208"/>
    <w:rsid w:val="006D38B0"/>
    <w:rsid w:val="006D38E8"/>
    <w:rsid w:val="006D5E66"/>
    <w:rsid w:val="006D6A9B"/>
    <w:rsid w:val="006D6AF8"/>
    <w:rsid w:val="006D700A"/>
    <w:rsid w:val="006D76CA"/>
    <w:rsid w:val="006D7F48"/>
    <w:rsid w:val="006E06D5"/>
    <w:rsid w:val="006E0E73"/>
    <w:rsid w:val="006E1B70"/>
    <w:rsid w:val="006E1C29"/>
    <w:rsid w:val="006E2577"/>
    <w:rsid w:val="006E2E6B"/>
    <w:rsid w:val="006E3A8B"/>
    <w:rsid w:val="006E3D81"/>
    <w:rsid w:val="006E53E6"/>
    <w:rsid w:val="006E5C98"/>
    <w:rsid w:val="006E679D"/>
    <w:rsid w:val="006E68A2"/>
    <w:rsid w:val="006E6947"/>
    <w:rsid w:val="006E6ACE"/>
    <w:rsid w:val="006E7B18"/>
    <w:rsid w:val="006E7F67"/>
    <w:rsid w:val="006F0D0E"/>
    <w:rsid w:val="006F0F02"/>
    <w:rsid w:val="006F1A83"/>
    <w:rsid w:val="006F380C"/>
    <w:rsid w:val="006F416B"/>
    <w:rsid w:val="006F4469"/>
    <w:rsid w:val="006F4E23"/>
    <w:rsid w:val="006F4E72"/>
    <w:rsid w:val="006F5243"/>
    <w:rsid w:val="006F5810"/>
    <w:rsid w:val="006F5D9A"/>
    <w:rsid w:val="006F63C4"/>
    <w:rsid w:val="006F6C6C"/>
    <w:rsid w:val="006F781B"/>
    <w:rsid w:val="00700205"/>
    <w:rsid w:val="007004BD"/>
    <w:rsid w:val="0070070C"/>
    <w:rsid w:val="00700761"/>
    <w:rsid w:val="00701B54"/>
    <w:rsid w:val="00701FD0"/>
    <w:rsid w:val="007020BE"/>
    <w:rsid w:val="0070272A"/>
    <w:rsid w:val="00702A41"/>
    <w:rsid w:val="00704389"/>
    <w:rsid w:val="007053E9"/>
    <w:rsid w:val="00705A1C"/>
    <w:rsid w:val="007065D3"/>
    <w:rsid w:val="00706EE0"/>
    <w:rsid w:val="007072E0"/>
    <w:rsid w:val="007100B4"/>
    <w:rsid w:val="00711B56"/>
    <w:rsid w:val="00712A4B"/>
    <w:rsid w:val="00712C96"/>
    <w:rsid w:val="007130FE"/>
    <w:rsid w:val="00713D63"/>
    <w:rsid w:val="007143F6"/>
    <w:rsid w:val="0071490C"/>
    <w:rsid w:val="00715541"/>
    <w:rsid w:val="00715920"/>
    <w:rsid w:val="00715E49"/>
    <w:rsid w:val="0071630B"/>
    <w:rsid w:val="0071633C"/>
    <w:rsid w:val="00716C5C"/>
    <w:rsid w:val="00716F21"/>
    <w:rsid w:val="0072167F"/>
    <w:rsid w:val="00721E6C"/>
    <w:rsid w:val="00721F1D"/>
    <w:rsid w:val="007222C4"/>
    <w:rsid w:val="00722C02"/>
    <w:rsid w:val="0072376D"/>
    <w:rsid w:val="007240EA"/>
    <w:rsid w:val="007245A3"/>
    <w:rsid w:val="007247B7"/>
    <w:rsid w:val="007247EE"/>
    <w:rsid w:val="00724920"/>
    <w:rsid w:val="00724FCA"/>
    <w:rsid w:val="0072636E"/>
    <w:rsid w:val="00726C10"/>
    <w:rsid w:val="00727B71"/>
    <w:rsid w:val="00730277"/>
    <w:rsid w:val="00730A49"/>
    <w:rsid w:val="00731B2B"/>
    <w:rsid w:val="00731BD0"/>
    <w:rsid w:val="00731DD3"/>
    <w:rsid w:val="007324B6"/>
    <w:rsid w:val="00732621"/>
    <w:rsid w:val="00733154"/>
    <w:rsid w:val="00733628"/>
    <w:rsid w:val="007336C9"/>
    <w:rsid w:val="007346E8"/>
    <w:rsid w:val="0073504F"/>
    <w:rsid w:val="00735D31"/>
    <w:rsid w:val="00736565"/>
    <w:rsid w:val="007377C3"/>
    <w:rsid w:val="007379AC"/>
    <w:rsid w:val="00737A21"/>
    <w:rsid w:val="00737CC5"/>
    <w:rsid w:val="00737D02"/>
    <w:rsid w:val="00740C36"/>
    <w:rsid w:val="00741504"/>
    <w:rsid w:val="007418F6"/>
    <w:rsid w:val="00742277"/>
    <w:rsid w:val="00742CC2"/>
    <w:rsid w:val="007434F1"/>
    <w:rsid w:val="0074472A"/>
    <w:rsid w:val="0074583F"/>
    <w:rsid w:val="00746104"/>
    <w:rsid w:val="007471AE"/>
    <w:rsid w:val="00747C5F"/>
    <w:rsid w:val="0075042E"/>
    <w:rsid w:val="007509A3"/>
    <w:rsid w:val="00750D0A"/>
    <w:rsid w:val="00751439"/>
    <w:rsid w:val="00751A4A"/>
    <w:rsid w:val="00751AEC"/>
    <w:rsid w:val="00751F7F"/>
    <w:rsid w:val="0075238E"/>
    <w:rsid w:val="0075259F"/>
    <w:rsid w:val="00752B08"/>
    <w:rsid w:val="00752B7E"/>
    <w:rsid w:val="00752FFC"/>
    <w:rsid w:val="00753007"/>
    <w:rsid w:val="0075374D"/>
    <w:rsid w:val="00753B1A"/>
    <w:rsid w:val="00754C6A"/>
    <w:rsid w:val="00754D62"/>
    <w:rsid w:val="00754E19"/>
    <w:rsid w:val="00755192"/>
    <w:rsid w:val="00755FD1"/>
    <w:rsid w:val="00756227"/>
    <w:rsid w:val="0075743E"/>
    <w:rsid w:val="007574BD"/>
    <w:rsid w:val="007578ED"/>
    <w:rsid w:val="007579A8"/>
    <w:rsid w:val="00757BE0"/>
    <w:rsid w:val="0076035F"/>
    <w:rsid w:val="00760C0A"/>
    <w:rsid w:val="007617A7"/>
    <w:rsid w:val="00761D98"/>
    <w:rsid w:val="007628EA"/>
    <w:rsid w:val="00763379"/>
    <w:rsid w:val="00764B05"/>
    <w:rsid w:val="007663B3"/>
    <w:rsid w:val="007674E8"/>
    <w:rsid w:val="00767DF0"/>
    <w:rsid w:val="00767F08"/>
    <w:rsid w:val="00770216"/>
    <w:rsid w:val="007710A5"/>
    <w:rsid w:val="0077130D"/>
    <w:rsid w:val="00772DA2"/>
    <w:rsid w:val="007734A1"/>
    <w:rsid w:val="007736A1"/>
    <w:rsid w:val="00773A0F"/>
    <w:rsid w:val="00773B98"/>
    <w:rsid w:val="00774B91"/>
    <w:rsid w:val="00774D08"/>
    <w:rsid w:val="007751BE"/>
    <w:rsid w:val="00775B58"/>
    <w:rsid w:val="00776296"/>
    <w:rsid w:val="0077642D"/>
    <w:rsid w:val="00776452"/>
    <w:rsid w:val="0077685D"/>
    <w:rsid w:val="00776ED3"/>
    <w:rsid w:val="00777102"/>
    <w:rsid w:val="0077710F"/>
    <w:rsid w:val="00777B89"/>
    <w:rsid w:val="00780C1D"/>
    <w:rsid w:val="00783F6E"/>
    <w:rsid w:val="0078405A"/>
    <w:rsid w:val="00784183"/>
    <w:rsid w:val="0078439D"/>
    <w:rsid w:val="0078456D"/>
    <w:rsid w:val="00784FCA"/>
    <w:rsid w:val="007854C7"/>
    <w:rsid w:val="00785DDB"/>
    <w:rsid w:val="007876E4"/>
    <w:rsid w:val="00787C46"/>
    <w:rsid w:val="00787D38"/>
    <w:rsid w:val="00790025"/>
    <w:rsid w:val="0079055D"/>
    <w:rsid w:val="00790A0E"/>
    <w:rsid w:val="00790BD1"/>
    <w:rsid w:val="00790E42"/>
    <w:rsid w:val="00791780"/>
    <w:rsid w:val="00791AF1"/>
    <w:rsid w:val="00792123"/>
    <w:rsid w:val="00792379"/>
    <w:rsid w:val="00792E16"/>
    <w:rsid w:val="00793068"/>
    <w:rsid w:val="007931C3"/>
    <w:rsid w:val="0079331F"/>
    <w:rsid w:val="0079344A"/>
    <w:rsid w:val="00793965"/>
    <w:rsid w:val="00794606"/>
    <w:rsid w:val="0079525A"/>
    <w:rsid w:val="0079541E"/>
    <w:rsid w:val="007962DD"/>
    <w:rsid w:val="0079679C"/>
    <w:rsid w:val="0079740F"/>
    <w:rsid w:val="007974A7"/>
    <w:rsid w:val="007A3942"/>
    <w:rsid w:val="007A4865"/>
    <w:rsid w:val="007A4E3D"/>
    <w:rsid w:val="007A4FB5"/>
    <w:rsid w:val="007A5403"/>
    <w:rsid w:val="007A56BC"/>
    <w:rsid w:val="007A58B8"/>
    <w:rsid w:val="007A64D9"/>
    <w:rsid w:val="007A6860"/>
    <w:rsid w:val="007A68C7"/>
    <w:rsid w:val="007A76EC"/>
    <w:rsid w:val="007A76F3"/>
    <w:rsid w:val="007B15B9"/>
    <w:rsid w:val="007B1863"/>
    <w:rsid w:val="007B1B5A"/>
    <w:rsid w:val="007B1ED5"/>
    <w:rsid w:val="007B2003"/>
    <w:rsid w:val="007B2033"/>
    <w:rsid w:val="007B2D2A"/>
    <w:rsid w:val="007B3375"/>
    <w:rsid w:val="007B53B9"/>
    <w:rsid w:val="007B54FF"/>
    <w:rsid w:val="007B5ADD"/>
    <w:rsid w:val="007B5D49"/>
    <w:rsid w:val="007B6A25"/>
    <w:rsid w:val="007B6BC4"/>
    <w:rsid w:val="007B6D9B"/>
    <w:rsid w:val="007B7247"/>
    <w:rsid w:val="007C1C85"/>
    <w:rsid w:val="007C1FE6"/>
    <w:rsid w:val="007C23FB"/>
    <w:rsid w:val="007C25CB"/>
    <w:rsid w:val="007C2F49"/>
    <w:rsid w:val="007C4CAE"/>
    <w:rsid w:val="007C4CEF"/>
    <w:rsid w:val="007C51FA"/>
    <w:rsid w:val="007C5AAE"/>
    <w:rsid w:val="007C6801"/>
    <w:rsid w:val="007C68FC"/>
    <w:rsid w:val="007C73A4"/>
    <w:rsid w:val="007C748C"/>
    <w:rsid w:val="007C7494"/>
    <w:rsid w:val="007C7AD1"/>
    <w:rsid w:val="007C7C7C"/>
    <w:rsid w:val="007C7EEA"/>
    <w:rsid w:val="007D0545"/>
    <w:rsid w:val="007D1BBA"/>
    <w:rsid w:val="007D20FD"/>
    <w:rsid w:val="007D2729"/>
    <w:rsid w:val="007D2FF2"/>
    <w:rsid w:val="007D3D0F"/>
    <w:rsid w:val="007D4587"/>
    <w:rsid w:val="007D5BCC"/>
    <w:rsid w:val="007D61AE"/>
    <w:rsid w:val="007D7266"/>
    <w:rsid w:val="007D7EBD"/>
    <w:rsid w:val="007E06AA"/>
    <w:rsid w:val="007E0E07"/>
    <w:rsid w:val="007E1211"/>
    <w:rsid w:val="007E1416"/>
    <w:rsid w:val="007E1D6E"/>
    <w:rsid w:val="007E41C6"/>
    <w:rsid w:val="007E4277"/>
    <w:rsid w:val="007E495A"/>
    <w:rsid w:val="007E54A5"/>
    <w:rsid w:val="007E5CA5"/>
    <w:rsid w:val="007E623E"/>
    <w:rsid w:val="007E67F3"/>
    <w:rsid w:val="007E7256"/>
    <w:rsid w:val="007F1279"/>
    <w:rsid w:val="007F1439"/>
    <w:rsid w:val="007F1E95"/>
    <w:rsid w:val="007F282B"/>
    <w:rsid w:val="007F2F04"/>
    <w:rsid w:val="007F2FFD"/>
    <w:rsid w:val="007F32CF"/>
    <w:rsid w:val="007F3BFA"/>
    <w:rsid w:val="007F3BFC"/>
    <w:rsid w:val="007F3F85"/>
    <w:rsid w:val="007F4E47"/>
    <w:rsid w:val="007F5C52"/>
    <w:rsid w:val="007F6626"/>
    <w:rsid w:val="007F6AD4"/>
    <w:rsid w:val="007F6C92"/>
    <w:rsid w:val="007F7183"/>
    <w:rsid w:val="007F7553"/>
    <w:rsid w:val="007F7773"/>
    <w:rsid w:val="00800142"/>
    <w:rsid w:val="008006D4"/>
    <w:rsid w:val="0080096A"/>
    <w:rsid w:val="008012C7"/>
    <w:rsid w:val="00801524"/>
    <w:rsid w:val="0080197A"/>
    <w:rsid w:val="00801D6B"/>
    <w:rsid w:val="008036E2"/>
    <w:rsid w:val="00803EBE"/>
    <w:rsid w:val="008043A7"/>
    <w:rsid w:val="008043BA"/>
    <w:rsid w:val="008044E3"/>
    <w:rsid w:val="008047EF"/>
    <w:rsid w:val="00804ED6"/>
    <w:rsid w:val="00805146"/>
    <w:rsid w:val="008054DD"/>
    <w:rsid w:val="00805D1E"/>
    <w:rsid w:val="0080765E"/>
    <w:rsid w:val="00810A61"/>
    <w:rsid w:val="008112E9"/>
    <w:rsid w:val="00811645"/>
    <w:rsid w:val="008116C2"/>
    <w:rsid w:val="0081248A"/>
    <w:rsid w:val="008128A9"/>
    <w:rsid w:val="008129D3"/>
    <w:rsid w:val="00812A92"/>
    <w:rsid w:val="0081358A"/>
    <w:rsid w:val="00813607"/>
    <w:rsid w:val="008144D8"/>
    <w:rsid w:val="008144F4"/>
    <w:rsid w:val="008149F1"/>
    <w:rsid w:val="0081563F"/>
    <w:rsid w:val="00817194"/>
    <w:rsid w:val="00817A3F"/>
    <w:rsid w:val="00817FF9"/>
    <w:rsid w:val="0082030E"/>
    <w:rsid w:val="00821104"/>
    <w:rsid w:val="0082253F"/>
    <w:rsid w:val="008225E0"/>
    <w:rsid w:val="008227B0"/>
    <w:rsid w:val="00822D57"/>
    <w:rsid w:val="00823799"/>
    <w:rsid w:val="008245F4"/>
    <w:rsid w:val="00824D50"/>
    <w:rsid w:val="00825480"/>
    <w:rsid w:val="00825A61"/>
    <w:rsid w:val="008278D3"/>
    <w:rsid w:val="00827C28"/>
    <w:rsid w:val="00830AAB"/>
    <w:rsid w:val="00830AB5"/>
    <w:rsid w:val="00830E1B"/>
    <w:rsid w:val="00831DE6"/>
    <w:rsid w:val="0083233E"/>
    <w:rsid w:val="00832354"/>
    <w:rsid w:val="0083250F"/>
    <w:rsid w:val="008326A4"/>
    <w:rsid w:val="00832EC1"/>
    <w:rsid w:val="00832FD4"/>
    <w:rsid w:val="008333BB"/>
    <w:rsid w:val="008337F0"/>
    <w:rsid w:val="00833A39"/>
    <w:rsid w:val="0083425C"/>
    <w:rsid w:val="00834506"/>
    <w:rsid w:val="00834D3F"/>
    <w:rsid w:val="008369DE"/>
    <w:rsid w:val="008377EF"/>
    <w:rsid w:val="00837A65"/>
    <w:rsid w:val="00837B6C"/>
    <w:rsid w:val="00837E56"/>
    <w:rsid w:val="00840459"/>
    <w:rsid w:val="00840900"/>
    <w:rsid w:val="00840AE7"/>
    <w:rsid w:val="00841117"/>
    <w:rsid w:val="008412AF"/>
    <w:rsid w:val="00841683"/>
    <w:rsid w:val="00841C0F"/>
    <w:rsid w:val="008428F1"/>
    <w:rsid w:val="0084317C"/>
    <w:rsid w:val="008434A2"/>
    <w:rsid w:val="008437AC"/>
    <w:rsid w:val="0084450F"/>
    <w:rsid w:val="0084503E"/>
    <w:rsid w:val="008452FD"/>
    <w:rsid w:val="00845880"/>
    <w:rsid w:val="00847C5D"/>
    <w:rsid w:val="00847CDC"/>
    <w:rsid w:val="00847F89"/>
    <w:rsid w:val="0085035B"/>
    <w:rsid w:val="00850B34"/>
    <w:rsid w:val="00850DA7"/>
    <w:rsid w:val="0085192B"/>
    <w:rsid w:val="00851B97"/>
    <w:rsid w:val="008527ED"/>
    <w:rsid w:val="00852924"/>
    <w:rsid w:val="00853856"/>
    <w:rsid w:val="00854811"/>
    <w:rsid w:val="0085525E"/>
    <w:rsid w:val="00855443"/>
    <w:rsid w:val="00855E61"/>
    <w:rsid w:val="00856A25"/>
    <w:rsid w:val="00861019"/>
    <w:rsid w:val="0086142D"/>
    <w:rsid w:val="00861555"/>
    <w:rsid w:val="00861CCD"/>
    <w:rsid w:val="0086215C"/>
    <w:rsid w:val="008627AF"/>
    <w:rsid w:val="00862CD8"/>
    <w:rsid w:val="0086382B"/>
    <w:rsid w:val="00863CD3"/>
    <w:rsid w:val="00863E5F"/>
    <w:rsid w:val="00863EAC"/>
    <w:rsid w:val="00864F4E"/>
    <w:rsid w:val="00865074"/>
    <w:rsid w:val="008654EB"/>
    <w:rsid w:val="008655C0"/>
    <w:rsid w:val="008661E0"/>
    <w:rsid w:val="008669EC"/>
    <w:rsid w:val="00867253"/>
    <w:rsid w:val="0087052B"/>
    <w:rsid w:val="00871590"/>
    <w:rsid w:val="00871888"/>
    <w:rsid w:val="00871B7E"/>
    <w:rsid w:val="00871BB1"/>
    <w:rsid w:val="008728FE"/>
    <w:rsid w:val="00872B20"/>
    <w:rsid w:val="00872D49"/>
    <w:rsid w:val="00873BB3"/>
    <w:rsid w:val="00873E4C"/>
    <w:rsid w:val="0087452C"/>
    <w:rsid w:val="008749B2"/>
    <w:rsid w:val="008759CE"/>
    <w:rsid w:val="00875B32"/>
    <w:rsid w:val="0087669C"/>
    <w:rsid w:val="00876758"/>
    <w:rsid w:val="00876936"/>
    <w:rsid w:val="00876BB9"/>
    <w:rsid w:val="00876F3C"/>
    <w:rsid w:val="008777A7"/>
    <w:rsid w:val="0087783C"/>
    <w:rsid w:val="00877A50"/>
    <w:rsid w:val="00880E60"/>
    <w:rsid w:val="008811DB"/>
    <w:rsid w:val="008813BA"/>
    <w:rsid w:val="0088184C"/>
    <w:rsid w:val="008822AB"/>
    <w:rsid w:val="008822B1"/>
    <w:rsid w:val="008824FF"/>
    <w:rsid w:val="0088292F"/>
    <w:rsid w:val="00882B95"/>
    <w:rsid w:val="00882C9A"/>
    <w:rsid w:val="00882EB6"/>
    <w:rsid w:val="00883203"/>
    <w:rsid w:val="00883965"/>
    <w:rsid w:val="0088405F"/>
    <w:rsid w:val="00884373"/>
    <w:rsid w:val="00884688"/>
    <w:rsid w:val="008851C5"/>
    <w:rsid w:val="00885A0E"/>
    <w:rsid w:val="00885D04"/>
    <w:rsid w:val="00885FBF"/>
    <w:rsid w:val="0088617F"/>
    <w:rsid w:val="00886825"/>
    <w:rsid w:val="00887175"/>
    <w:rsid w:val="0088747E"/>
    <w:rsid w:val="00890391"/>
    <w:rsid w:val="0089114C"/>
    <w:rsid w:val="00891187"/>
    <w:rsid w:val="008911DE"/>
    <w:rsid w:val="00891286"/>
    <w:rsid w:val="00891666"/>
    <w:rsid w:val="00891A66"/>
    <w:rsid w:val="00892313"/>
    <w:rsid w:val="00893491"/>
    <w:rsid w:val="0089378A"/>
    <w:rsid w:val="00893900"/>
    <w:rsid w:val="00894526"/>
    <w:rsid w:val="0089457E"/>
    <w:rsid w:val="00894751"/>
    <w:rsid w:val="0089534A"/>
    <w:rsid w:val="0089560D"/>
    <w:rsid w:val="00895AFD"/>
    <w:rsid w:val="00896826"/>
    <w:rsid w:val="0089691A"/>
    <w:rsid w:val="00896DD9"/>
    <w:rsid w:val="00896F26"/>
    <w:rsid w:val="008976FA"/>
    <w:rsid w:val="00897884"/>
    <w:rsid w:val="00897FA4"/>
    <w:rsid w:val="008A0CED"/>
    <w:rsid w:val="008A17B3"/>
    <w:rsid w:val="008A3173"/>
    <w:rsid w:val="008A3757"/>
    <w:rsid w:val="008A44A8"/>
    <w:rsid w:val="008A59DF"/>
    <w:rsid w:val="008A6BE9"/>
    <w:rsid w:val="008A721D"/>
    <w:rsid w:val="008A7DB1"/>
    <w:rsid w:val="008B0381"/>
    <w:rsid w:val="008B0A99"/>
    <w:rsid w:val="008B0E77"/>
    <w:rsid w:val="008B121F"/>
    <w:rsid w:val="008B1344"/>
    <w:rsid w:val="008B14E0"/>
    <w:rsid w:val="008B19A4"/>
    <w:rsid w:val="008B2CB2"/>
    <w:rsid w:val="008B2D6B"/>
    <w:rsid w:val="008B3B35"/>
    <w:rsid w:val="008B3BEE"/>
    <w:rsid w:val="008B44AE"/>
    <w:rsid w:val="008B4550"/>
    <w:rsid w:val="008B49A7"/>
    <w:rsid w:val="008B4A1C"/>
    <w:rsid w:val="008B4E73"/>
    <w:rsid w:val="008B69A5"/>
    <w:rsid w:val="008B7B01"/>
    <w:rsid w:val="008B7E38"/>
    <w:rsid w:val="008C148A"/>
    <w:rsid w:val="008C1F0A"/>
    <w:rsid w:val="008C228C"/>
    <w:rsid w:val="008C26FA"/>
    <w:rsid w:val="008C288F"/>
    <w:rsid w:val="008C2B5E"/>
    <w:rsid w:val="008C3539"/>
    <w:rsid w:val="008C3A42"/>
    <w:rsid w:val="008C41AF"/>
    <w:rsid w:val="008C45D5"/>
    <w:rsid w:val="008C5B70"/>
    <w:rsid w:val="008C60B2"/>
    <w:rsid w:val="008C7B65"/>
    <w:rsid w:val="008D0453"/>
    <w:rsid w:val="008D0729"/>
    <w:rsid w:val="008D0B01"/>
    <w:rsid w:val="008D0D33"/>
    <w:rsid w:val="008D2057"/>
    <w:rsid w:val="008D2F49"/>
    <w:rsid w:val="008D34CD"/>
    <w:rsid w:val="008D3614"/>
    <w:rsid w:val="008D44ED"/>
    <w:rsid w:val="008D570E"/>
    <w:rsid w:val="008D6B9B"/>
    <w:rsid w:val="008D6CC2"/>
    <w:rsid w:val="008D6D57"/>
    <w:rsid w:val="008D730F"/>
    <w:rsid w:val="008D7AAA"/>
    <w:rsid w:val="008D7DB3"/>
    <w:rsid w:val="008E0737"/>
    <w:rsid w:val="008E1508"/>
    <w:rsid w:val="008E15B1"/>
    <w:rsid w:val="008E1A7A"/>
    <w:rsid w:val="008E2141"/>
    <w:rsid w:val="008E24FF"/>
    <w:rsid w:val="008E2E41"/>
    <w:rsid w:val="008E3F90"/>
    <w:rsid w:val="008E473A"/>
    <w:rsid w:val="008E53C1"/>
    <w:rsid w:val="008E60F4"/>
    <w:rsid w:val="008E634E"/>
    <w:rsid w:val="008E734E"/>
    <w:rsid w:val="008E7E9A"/>
    <w:rsid w:val="008F0444"/>
    <w:rsid w:val="008F085C"/>
    <w:rsid w:val="008F2F54"/>
    <w:rsid w:val="008F3A93"/>
    <w:rsid w:val="008F3C2C"/>
    <w:rsid w:val="008F5799"/>
    <w:rsid w:val="008F600E"/>
    <w:rsid w:val="008F79EC"/>
    <w:rsid w:val="008F7A42"/>
    <w:rsid w:val="008F7D21"/>
    <w:rsid w:val="008F7E4A"/>
    <w:rsid w:val="00900F49"/>
    <w:rsid w:val="0090162F"/>
    <w:rsid w:val="00901A9D"/>
    <w:rsid w:val="00901B1B"/>
    <w:rsid w:val="0090233B"/>
    <w:rsid w:val="00902893"/>
    <w:rsid w:val="00904956"/>
    <w:rsid w:val="00905A39"/>
    <w:rsid w:val="00905AEB"/>
    <w:rsid w:val="00905D25"/>
    <w:rsid w:val="00906397"/>
    <w:rsid w:val="00906DDF"/>
    <w:rsid w:val="0091077B"/>
    <w:rsid w:val="0091130B"/>
    <w:rsid w:val="00911A8E"/>
    <w:rsid w:val="0091251C"/>
    <w:rsid w:val="00913270"/>
    <w:rsid w:val="009133B1"/>
    <w:rsid w:val="00913513"/>
    <w:rsid w:val="009136BC"/>
    <w:rsid w:val="00913A98"/>
    <w:rsid w:val="00913DC4"/>
    <w:rsid w:val="0091425A"/>
    <w:rsid w:val="009144FE"/>
    <w:rsid w:val="00915985"/>
    <w:rsid w:val="00915E36"/>
    <w:rsid w:val="00916E00"/>
    <w:rsid w:val="00917472"/>
    <w:rsid w:val="0091773A"/>
    <w:rsid w:val="00920397"/>
    <w:rsid w:val="009204EC"/>
    <w:rsid w:val="009210E0"/>
    <w:rsid w:val="00921B23"/>
    <w:rsid w:val="00922E04"/>
    <w:rsid w:val="00923DF0"/>
    <w:rsid w:val="00924382"/>
    <w:rsid w:val="009245EC"/>
    <w:rsid w:val="00924757"/>
    <w:rsid w:val="00924D14"/>
    <w:rsid w:val="00924EAD"/>
    <w:rsid w:val="00924F9C"/>
    <w:rsid w:val="0092512F"/>
    <w:rsid w:val="00925289"/>
    <w:rsid w:val="00925313"/>
    <w:rsid w:val="00925937"/>
    <w:rsid w:val="00925AB1"/>
    <w:rsid w:val="00925BD5"/>
    <w:rsid w:val="009260E6"/>
    <w:rsid w:val="009277C0"/>
    <w:rsid w:val="00931870"/>
    <w:rsid w:val="00931A80"/>
    <w:rsid w:val="0093282D"/>
    <w:rsid w:val="009329FA"/>
    <w:rsid w:val="00932A2F"/>
    <w:rsid w:val="009331DE"/>
    <w:rsid w:val="009339E8"/>
    <w:rsid w:val="009342C4"/>
    <w:rsid w:val="009345DA"/>
    <w:rsid w:val="00934BA0"/>
    <w:rsid w:val="00934D37"/>
    <w:rsid w:val="0093538E"/>
    <w:rsid w:val="009353D1"/>
    <w:rsid w:val="00935742"/>
    <w:rsid w:val="00935CA1"/>
    <w:rsid w:val="009362FE"/>
    <w:rsid w:val="00936E99"/>
    <w:rsid w:val="009377CA"/>
    <w:rsid w:val="00937A60"/>
    <w:rsid w:val="00937E87"/>
    <w:rsid w:val="00937FCA"/>
    <w:rsid w:val="00940593"/>
    <w:rsid w:val="009405D6"/>
    <w:rsid w:val="009406D1"/>
    <w:rsid w:val="00940DCC"/>
    <w:rsid w:val="009412D0"/>
    <w:rsid w:val="009417A7"/>
    <w:rsid w:val="00941E10"/>
    <w:rsid w:val="009426B6"/>
    <w:rsid w:val="00942D01"/>
    <w:rsid w:val="00942F7F"/>
    <w:rsid w:val="009430C2"/>
    <w:rsid w:val="009443D4"/>
    <w:rsid w:val="00944469"/>
    <w:rsid w:val="0094481B"/>
    <w:rsid w:val="00944E64"/>
    <w:rsid w:val="009456E0"/>
    <w:rsid w:val="00946D9C"/>
    <w:rsid w:val="00947112"/>
    <w:rsid w:val="00947EA9"/>
    <w:rsid w:val="0095073A"/>
    <w:rsid w:val="00950986"/>
    <w:rsid w:val="00950DD4"/>
    <w:rsid w:val="00951132"/>
    <w:rsid w:val="0095147F"/>
    <w:rsid w:val="00951DDC"/>
    <w:rsid w:val="0095205C"/>
    <w:rsid w:val="009520AD"/>
    <w:rsid w:val="00952357"/>
    <w:rsid w:val="00953272"/>
    <w:rsid w:val="00953F68"/>
    <w:rsid w:val="00953F9C"/>
    <w:rsid w:val="0095471C"/>
    <w:rsid w:val="00954B76"/>
    <w:rsid w:val="00954C8F"/>
    <w:rsid w:val="009550C2"/>
    <w:rsid w:val="009551E7"/>
    <w:rsid w:val="00955453"/>
    <w:rsid w:val="00955BBE"/>
    <w:rsid w:val="009560A6"/>
    <w:rsid w:val="00956211"/>
    <w:rsid w:val="00956F02"/>
    <w:rsid w:val="00957206"/>
    <w:rsid w:val="00957444"/>
    <w:rsid w:val="0095796C"/>
    <w:rsid w:val="00960B49"/>
    <w:rsid w:val="00960F97"/>
    <w:rsid w:val="009611F0"/>
    <w:rsid w:val="0096181E"/>
    <w:rsid w:val="00961F02"/>
    <w:rsid w:val="0096277C"/>
    <w:rsid w:val="00962AC2"/>
    <w:rsid w:val="0096333D"/>
    <w:rsid w:val="00964F4E"/>
    <w:rsid w:val="00965BB6"/>
    <w:rsid w:val="00965EAE"/>
    <w:rsid w:val="0096621A"/>
    <w:rsid w:val="0096642B"/>
    <w:rsid w:val="009667B8"/>
    <w:rsid w:val="00966B35"/>
    <w:rsid w:val="009709DD"/>
    <w:rsid w:val="00971326"/>
    <w:rsid w:val="00973ECF"/>
    <w:rsid w:val="00973F21"/>
    <w:rsid w:val="00974E77"/>
    <w:rsid w:val="009751FF"/>
    <w:rsid w:val="00975317"/>
    <w:rsid w:val="0097563F"/>
    <w:rsid w:val="00975682"/>
    <w:rsid w:val="00975B24"/>
    <w:rsid w:val="00975EE0"/>
    <w:rsid w:val="0097672D"/>
    <w:rsid w:val="00976EE7"/>
    <w:rsid w:val="009777CC"/>
    <w:rsid w:val="00981433"/>
    <w:rsid w:val="009818AE"/>
    <w:rsid w:val="0098336F"/>
    <w:rsid w:val="009840EA"/>
    <w:rsid w:val="0098558A"/>
    <w:rsid w:val="00986392"/>
    <w:rsid w:val="00987AA2"/>
    <w:rsid w:val="00990019"/>
    <w:rsid w:val="0099015A"/>
    <w:rsid w:val="0099026B"/>
    <w:rsid w:val="0099077D"/>
    <w:rsid w:val="0099093F"/>
    <w:rsid w:val="00990B39"/>
    <w:rsid w:val="00992FAA"/>
    <w:rsid w:val="00993DAB"/>
    <w:rsid w:val="0099479D"/>
    <w:rsid w:val="00995AF8"/>
    <w:rsid w:val="009961FB"/>
    <w:rsid w:val="00996E2F"/>
    <w:rsid w:val="009972DD"/>
    <w:rsid w:val="00997A6B"/>
    <w:rsid w:val="00997D19"/>
    <w:rsid w:val="009A0C5A"/>
    <w:rsid w:val="009A0D5C"/>
    <w:rsid w:val="009A229E"/>
    <w:rsid w:val="009A2545"/>
    <w:rsid w:val="009A29C0"/>
    <w:rsid w:val="009A29C2"/>
    <w:rsid w:val="009A3A86"/>
    <w:rsid w:val="009A3B72"/>
    <w:rsid w:val="009A3DC9"/>
    <w:rsid w:val="009A475E"/>
    <w:rsid w:val="009A5A36"/>
    <w:rsid w:val="009A6691"/>
    <w:rsid w:val="009A680F"/>
    <w:rsid w:val="009A69C0"/>
    <w:rsid w:val="009A6A04"/>
    <w:rsid w:val="009A6E63"/>
    <w:rsid w:val="009A7397"/>
    <w:rsid w:val="009A7C40"/>
    <w:rsid w:val="009A7E7E"/>
    <w:rsid w:val="009A7F88"/>
    <w:rsid w:val="009B0903"/>
    <w:rsid w:val="009B1955"/>
    <w:rsid w:val="009B20A1"/>
    <w:rsid w:val="009B231D"/>
    <w:rsid w:val="009B2D96"/>
    <w:rsid w:val="009B2D98"/>
    <w:rsid w:val="009B3374"/>
    <w:rsid w:val="009B3483"/>
    <w:rsid w:val="009B4769"/>
    <w:rsid w:val="009B4D88"/>
    <w:rsid w:val="009B5189"/>
    <w:rsid w:val="009B526E"/>
    <w:rsid w:val="009B5994"/>
    <w:rsid w:val="009B5D5A"/>
    <w:rsid w:val="009B6773"/>
    <w:rsid w:val="009B79BF"/>
    <w:rsid w:val="009C0651"/>
    <w:rsid w:val="009C06A2"/>
    <w:rsid w:val="009C0884"/>
    <w:rsid w:val="009C0965"/>
    <w:rsid w:val="009C0FE5"/>
    <w:rsid w:val="009C10AD"/>
    <w:rsid w:val="009C2385"/>
    <w:rsid w:val="009C2BC5"/>
    <w:rsid w:val="009C35C2"/>
    <w:rsid w:val="009C4155"/>
    <w:rsid w:val="009C465E"/>
    <w:rsid w:val="009C4D10"/>
    <w:rsid w:val="009C5B26"/>
    <w:rsid w:val="009C5D85"/>
    <w:rsid w:val="009C725E"/>
    <w:rsid w:val="009C7D86"/>
    <w:rsid w:val="009C7ED1"/>
    <w:rsid w:val="009D053C"/>
    <w:rsid w:val="009D07C6"/>
    <w:rsid w:val="009D0DAC"/>
    <w:rsid w:val="009D1328"/>
    <w:rsid w:val="009D21D0"/>
    <w:rsid w:val="009D2A29"/>
    <w:rsid w:val="009D405D"/>
    <w:rsid w:val="009D43C5"/>
    <w:rsid w:val="009D55D8"/>
    <w:rsid w:val="009D5EBE"/>
    <w:rsid w:val="009D6D40"/>
    <w:rsid w:val="009D74B9"/>
    <w:rsid w:val="009D7636"/>
    <w:rsid w:val="009D7B83"/>
    <w:rsid w:val="009D7C31"/>
    <w:rsid w:val="009E11A2"/>
    <w:rsid w:val="009E15AA"/>
    <w:rsid w:val="009E1AAD"/>
    <w:rsid w:val="009E1C47"/>
    <w:rsid w:val="009E21D3"/>
    <w:rsid w:val="009E2437"/>
    <w:rsid w:val="009E244C"/>
    <w:rsid w:val="009E2499"/>
    <w:rsid w:val="009E3030"/>
    <w:rsid w:val="009E3B34"/>
    <w:rsid w:val="009E4259"/>
    <w:rsid w:val="009E5265"/>
    <w:rsid w:val="009E5312"/>
    <w:rsid w:val="009E565E"/>
    <w:rsid w:val="009E5976"/>
    <w:rsid w:val="009E5ABC"/>
    <w:rsid w:val="009E5C68"/>
    <w:rsid w:val="009E60B3"/>
    <w:rsid w:val="009E6606"/>
    <w:rsid w:val="009E6C6D"/>
    <w:rsid w:val="009E70FD"/>
    <w:rsid w:val="009E73AB"/>
    <w:rsid w:val="009F05DD"/>
    <w:rsid w:val="009F09E1"/>
    <w:rsid w:val="009F0E69"/>
    <w:rsid w:val="009F11F0"/>
    <w:rsid w:val="009F170D"/>
    <w:rsid w:val="009F1794"/>
    <w:rsid w:val="009F185E"/>
    <w:rsid w:val="009F20C3"/>
    <w:rsid w:val="009F2B5E"/>
    <w:rsid w:val="009F358F"/>
    <w:rsid w:val="009F4283"/>
    <w:rsid w:val="009F44D7"/>
    <w:rsid w:val="009F45AB"/>
    <w:rsid w:val="009F5AD9"/>
    <w:rsid w:val="009F5F9D"/>
    <w:rsid w:val="009F64F7"/>
    <w:rsid w:val="009F68C2"/>
    <w:rsid w:val="009F6C05"/>
    <w:rsid w:val="009F6C0C"/>
    <w:rsid w:val="009F6DD9"/>
    <w:rsid w:val="009F74F8"/>
    <w:rsid w:val="009F763E"/>
    <w:rsid w:val="00A007AD"/>
    <w:rsid w:val="00A011B4"/>
    <w:rsid w:val="00A0288E"/>
    <w:rsid w:val="00A028A8"/>
    <w:rsid w:val="00A0382D"/>
    <w:rsid w:val="00A04D51"/>
    <w:rsid w:val="00A0557D"/>
    <w:rsid w:val="00A061C8"/>
    <w:rsid w:val="00A063D5"/>
    <w:rsid w:val="00A065FB"/>
    <w:rsid w:val="00A069F2"/>
    <w:rsid w:val="00A07489"/>
    <w:rsid w:val="00A10269"/>
    <w:rsid w:val="00A10445"/>
    <w:rsid w:val="00A108BD"/>
    <w:rsid w:val="00A10FFD"/>
    <w:rsid w:val="00A11524"/>
    <w:rsid w:val="00A11EC4"/>
    <w:rsid w:val="00A126D1"/>
    <w:rsid w:val="00A1272A"/>
    <w:rsid w:val="00A12BBB"/>
    <w:rsid w:val="00A12E7B"/>
    <w:rsid w:val="00A130F9"/>
    <w:rsid w:val="00A133BC"/>
    <w:rsid w:val="00A14335"/>
    <w:rsid w:val="00A14C11"/>
    <w:rsid w:val="00A14F64"/>
    <w:rsid w:val="00A1509C"/>
    <w:rsid w:val="00A15633"/>
    <w:rsid w:val="00A15CAD"/>
    <w:rsid w:val="00A162D5"/>
    <w:rsid w:val="00A16572"/>
    <w:rsid w:val="00A1680E"/>
    <w:rsid w:val="00A17BF5"/>
    <w:rsid w:val="00A17F77"/>
    <w:rsid w:val="00A2027A"/>
    <w:rsid w:val="00A208C5"/>
    <w:rsid w:val="00A20949"/>
    <w:rsid w:val="00A2193C"/>
    <w:rsid w:val="00A21C4B"/>
    <w:rsid w:val="00A2216E"/>
    <w:rsid w:val="00A2475C"/>
    <w:rsid w:val="00A248FD"/>
    <w:rsid w:val="00A24FC5"/>
    <w:rsid w:val="00A25E3C"/>
    <w:rsid w:val="00A25EAA"/>
    <w:rsid w:val="00A26679"/>
    <w:rsid w:val="00A269E2"/>
    <w:rsid w:val="00A2711C"/>
    <w:rsid w:val="00A30218"/>
    <w:rsid w:val="00A3040F"/>
    <w:rsid w:val="00A3075E"/>
    <w:rsid w:val="00A31161"/>
    <w:rsid w:val="00A3176B"/>
    <w:rsid w:val="00A32B94"/>
    <w:rsid w:val="00A32BDD"/>
    <w:rsid w:val="00A32BED"/>
    <w:rsid w:val="00A33AAC"/>
    <w:rsid w:val="00A34C85"/>
    <w:rsid w:val="00A351A5"/>
    <w:rsid w:val="00A352C4"/>
    <w:rsid w:val="00A360B8"/>
    <w:rsid w:val="00A3651C"/>
    <w:rsid w:val="00A3779C"/>
    <w:rsid w:val="00A37D68"/>
    <w:rsid w:val="00A37FF8"/>
    <w:rsid w:val="00A4046E"/>
    <w:rsid w:val="00A4056F"/>
    <w:rsid w:val="00A40695"/>
    <w:rsid w:val="00A40CBB"/>
    <w:rsid w:val="00A415AA"/>
    <w:rsid w:val="00A41EBF"/>
    <w:rsid w:val="00A423D2"/>
    <w:rsid w:val="00A4263A"/>
    <w:rsid w:val="00A42A4E"/>
    <w:rsid w:val="00A430B7"/>
    <w:rsid w:val="00A44083"/>
    <w:rsid w:val="00A445A4"/>
    <w:rsid w:val="00A449BB"/>
    <w:rsid w:val="00A455D4"/>
    <w:rsid w:val="00A45764"/>
    <w:rsid w:val="00A4628B"/>
    <w:rsid w:val="00A46341"/>
    <w:rsid w:val="00A46799"/>
    <w:rsid w:val="00A470CA"/>
    <w:rsid w:val="00A47992"/>
    <w:rsid w:val="00A5048A"/>
    <w:rsid w:val="00A50490"/>
    <w:rsid w:val="00A5058D"/>
    <w:rsid w:val="00A50A28"/>
    <w:rsid w:val="00A50F2A"/>
    <w:rsid w:val="00A514AF"/>
    <w:rsid w:val="00A51E3E"/>
    <w:rsid w:val="00A5347C"/>
    <w:rsid w:val="00A5351C"/>
    <w:rsid w:val="00A53A1D"/>
    <w:rsid w:val="00A54183"/>
    <w:rsid w:val="00A547FE"/>
    <w:rsid w:val="00A55A3D"/>
    <w:rsid w:val="00A568B6"/>
    <w:rsid w:val="00A57D26"/>
    <w:rsid w:val="00A57F79"/>
    <w:rsid w:val="00A600BF"/>
    <w:rsid w:val="00A60F8F"/>
    <w:rsid w:val="00A615EA"/>
    <w:rsid w:val="00A61714"/>
    <w:rsid w:val="00A61B26"/>
    <w:rsid w:val="00A6206A"/>
    <w:rsid w:val="00A6230A"/>
    <w:rsid w:val="00A6244D"/>
    <w:rsid w:val="00A62E3C"/>
    <w:rsid w:val="00A62F1A"/>
    <w:rsid w:val="00A64531"/>
    <w:rsid w:val="00A64555"/>
    <w:rsid w:val="00A645D4"/>
    <w:rsid w:val="00A65BC5"/>
    <w:rsid w:val="00A65DCF"/>
    <w:rsid w:val="00A6604D"/>
    <w:rsid w:val="00A6629B"/>
    <w:rsid w:val="00A669BB"/>
    <w:rsid w:val="00A6752A"/>
    <w:rsid w:val="00A67AC5"/>
    <w:rsid w:val="00A67ED3"/>
    <w:rsid w:val="00A709F8"/>
    <w:rsid w:val="00A70EBE"/>
    <w:rsid w:val="00A71C0F"/>
    <w:rsid w:val="00A71DA4"/>
    <w:rsid w:val="00A72248"/>
    <w:rsid w:val="00A72594"/>
    <w:rsid w:val="00A738CC"/>
    <w:rsid w:val="00A74ED6"/>
    <w:rsid w:val="00A75247"/>
    <w:rsid w:val="00A7602B"/>
    <w:rsid w:val="00A76DF4"/>
    <w:rsid w:val="00A771A5"/>
    <w:rsid w:val="00A80FAC"/>
    <w:rsid w:val="00A81357"/>
    <w:rsid w:val="00A813B9"/>
    <w:rsid w:val="00A814C1"/>
    <w:rsid w:val="00A82A9F"/>
    <w:rsid w:val="00A835F6"/>
    <w:rsid w:val="00A83D70"/>
    <w:rsid w:val="00A8441F"/>
    <w:rsid w:val="00A84AE4"/>
    <w:rsid w:val="00A85176"/>
    <w:rsid w:val="00A85D68"/>
    <w:rsid w:val="00A861D4"/>
    <w:rsid w:val="00A86985"/>
    <w:rsid w:val="00A86E4C"/>
    <w:rsid w:val="00A8704F"/>
    <w:rsid w:val="00A904BE"/>
    <w:rsid w:val="00A911A1"/>
    <w:rsid w:val="00A91DC5"/>
    <w:rsid w:val="00A925E9"/>
    <w:rsid w:val="00A926A6"/>
    <w:rsid w:val="00A9282E"/>
    <w:rsid w:val="00A94184"/>
    <w:rsid w:val="00A942BD"/>
    <w:rsid w:val="00A94D08"/>
    <w:rsid w:val="00A94D9E"/>
    <w:rsid w:val="00A94DD6"/>
    <w:rsid w:val="00A95D4B"/>
    <w:rsid w:val="00A96243"/>
    <w:rsid w:val="00AA0CE4"/>
    <w:rsid w:val="00AA0D3B"/>
    <w:rsid w:val="00AA0D96"/>
    <w:rsid w:val="00AA0EC4"/>
    <w:rsid w:val="00AA1139"/>
    <w:rsid w:val="00AA1195"/>
    <w:rsid w:val="00AA1D9B"/>
    <w:rsid w:val="00AA41C8"/>
    <w:rsid w:val="00AA492A"/>
    <w:rsid w:val="00AA52BB"/>
    <w:rsid w:val="00AA6772"/>
    <w:rsid w:val="00AA797D"/>
    <w:rsid w:val="00AB00CE"/>
    <w:rsid w:val="00AB01C8"/>
    <w:rsid w:val="00AB093C"/>
    <w:rsid w:val="00AB0ABB"/>
    <w:rsid w:val="00AB0AE9"/>
    <w:rsid w:val="00AB1A3B"/>
    <w:rsid w:val="00AB1C3F"/>
    <w:rsid w:val="00AB1C42"/>
    <w:rsid w:val="00AB2423"/>
    <w:rsid w:val="00AB278A"/>
    <w:rsid w:val="00AB40B1"/>
    <w:rsid w:val="00AB4413"/>
    <w:rsid w:val="00AB4513"/>
    <w:rsid w:val="00AB491D"/>
    <w:rsid w:val="00AB52F9"/>
    <w:rsid w:val="00AB5343"/>
    <w:rsid w:val="00AB55F7"/>
    <w:rsid w:val="00AB5927"/>
    <w:rsid w:val="00AB5FE6"/>
    <w:rsid w:val="00AB631A"/>
    <w:rsid w:val="00AB682A"/>
    <w:rsid w:val="00AB7275"/>
    <w:rsid w:val="00AB78E5"/>
    <w:rsid w:val="00AB7917"/>
    <w:rsid w:val="00AB7D4D"/>
    <w:rsid w:val="00AC0591"/>
    <w:rsid w:val="00AC1683"/>
    <w:rsid w:val="00AC1BD1"/>
    <w:rsid w:val="00AC252A"/>
    <w:rsid w:val="00AC261A"/>
    <w:rsid w:val="00AC2D2D"/>
    <w:rsid w:val="00AC2FA1"/>
    <w:rsid w:val="00AC335E"/>
    <w:rsid w:val="00AC3C5E"/>
    <w:rsid w:val="00AC3F42"/>
    <w:rsid w:val="00AC4E70"/>
    <w:rsid w:val="00AC505B"/>
    <w:rsid w:val="00AC564D"/>
    <w:rsid w:val="00AC5FBF"/>
    <w:rsid w:val="00AC66E7"/>
    <w:rsid w:val="00AC688E"/>
    <w:rsid w:val="00AC6BF2"/>
    <w:rsid w:val="00AC6FC5"/>
    <w:rsid w:val="00AC7422"/>
    <w:rsid w:val="00AC7625"/>
    <w:rsid w:val="00AD12B6"/>
    <w:rsid w:val="00AD12D6"/>
    <w:rsid w:val="00AD14CD"/>
    <w:rsid w:val="00AD211B"/>
    <w:rsid w:val="00AD27B6"/>
    <w:rsid w:val="00AD27FD"/>
    <w:rsid w:val="00AD38F3"/>
    <w:rsid w:val="00AD41B6"/>
    <w:rsid w:val="00AD483B"/>
    <w:rsid w:val="00AD4B99"/>
    <w:rsid w:val="00AD4CBB"/>
    <w:rsid w:val="00AD5AFF"/>
    <w:rsid w:val="00AD5C5A"/>
    <w:rsid w:val="00AD60A0"/>
    <w:rsid w:val="00AD6A81"/>
    <w:rsid w:val="00AD6CB8"/>
    <w:rsid w:val="00AD7003"/>
    <w:rsid w:val="00AD793B"/>
    <w:rsid w:val="00AE223D"/>
    <w:rsid w:val="00AE33EC"/>
    <w:rsid w:val="00AE3561"/>
    <w:rsid w:val="00AE4212"/>
    <w:rsid w:val="00AE46E7"/>
    <w:rsid w:val="00AE47CA"/>
    <w:rsid w:val="00AE48B9"/>
    <w:rsid w:val="00AE4929"/>
    <w:rsid w:val="00AE5A5B"/>
    <w:rsid w:val="00AE690E"/>
    <w:rsid w:val="00AE76D9"/>
    <w:rsid w:val="00AE7E61"/>
    <w:rsid w:val="00AF0924"/>
    <w:rsid w:val="00AF0D03"/>
    <w:rsid w:val="00AF0D9D"/>
    <w:rsid w:val="00AF0FAD"/>
    <w:rsid w:val="00AF16A4"/>
    <w:rsid w:val="00AF16A9"/>
    <w:rsid w:val="00AF1AFE"/>
    <w:rsid w:val="00AF1D28"/>
    <w:rsid w:val="00AF2631"/>
    <w:rsid w:val="00AF35FA"/>
    <w:rsid w:val="00AF47A2"/>
    <w:rsid w:val="00AF4956"/>
    <w:rsid w:val="00AF4E9F"/>
    <w:rsid w:val="00AF7F81"/>
    <w:rsid w:val="00B001A2"/>
    <w:rsid w:val="00B0058D"/>
    <w:rsid w:val="00B007A0"/>
    <w:rsid w:val="00B00D67"/>
    <w:rsid w:val="00B0123F"/>
    <w:rsid w:val="00B0309B"/>
    <w:rsid w:val="00B03476"/>
    <w:rsid w:val="00B03BA6"/>
    <w:rsid w:val="00B03C5D"/>
    <w:rsid w:val="00B03E36"/>
    <w:rsid w:val="00B049B7"/>
    <w:rsid w:val="00B04CEC"/>
    <w:rsid w:val="00B04CF8"/>
    <w:rsid w:val="00B054FC"/>
    <w:rsid w:val="00B05F2F"/>
    <w:rsid w:val="00B05F45"/>
    <w:rsid w:val="00B071AD"/>
    <w:rsid w:val="00B07334"/>
    <w:rsid w:val="00B07512"/>
    <w:rsid w:val="00B07A02"/>
    <w:rsid w:val="00B10FD9"/>
    <w:rsid w:val="00B11147"/>
    <w:rsid w:val="00B11541"/>
    <w:rsid w:val="00B11E47"/>
    <w:rsid w:val="00B131A6"/>
    <w:rsid w:val="00B132A6"/>
    <w:rsid w:val="00B13C4A"/>
    <w:rsid w:val="00B1467A"/>
    <w:rsid w:val="00B146FE"/>
    <w:rsid w:val="00B15CF7"/>
    <w:rsid w:val="00B16025"/>
    <w:rsid w:val="00B162E6"/>
    <w:rsid w:val="00B20320"/>
    <w:rsid w:val="00B209BF"/>
    <w:rsid w:val="00B21365"/>
    <w:rsid w:val="00B21494"/>
    <w:rsid w:val="00B214DA"/>
    <w:rsid w:val="00B21C23"/>
    <w:rsid w:val="00B21DA4"/>
    <w:rsid w:val="00B2228C"/>
    <w:rsid w:val="00B223E2"/>
    <w:rsid w:val="00B22729"/>
    <w:rsid w:val="00B236DE"/>
    <w:rsid w:val="00B23C69"/>
    <w:rsid w:val="00B23EFF"/>
    <w:rsid w:val="00B23FF2"/>
    <w:rsid w:val="00B249BF"/>
    <w:rsid w:val="00B25A74"/>
    <w:rsid w:val="00B25BEF"/>
    <w:rsid w:val="00B25F70"/>
    <w:rsid w:val="00B2626F"/>
    <w:rsid w:val="00B2684F"/>
    <w:rsid w:val="00B2742D"/>
    <w:rsid w:val="00B30735"/>
    <w:rsid w:val="00B31205"/>
    <w:rsid w:val="00B32B9A"/>
    <w:rsid w:val="00B32D55"/>
    <w:rsid w:val="00B32FB3"/>
    <w:rsid w:val="00B33747"/>
    <w:rsid w:val="00B340DD"/>
    <w:rsid w:val="00B342A8"/>
    <w:rsid w:val="00B34377"/>
    <w:rsid w:val="00B349B3"/>
    <w:rsid w:val="00B3500B"/>
    <w:rsid w:val="00B35B2A"/>
    <w:rsid w:val="00B35F60"/>
    <w:rsid w:val="00B363F5"/>
    <w:rsid w:val="00B375E0"/>
    <w:rsid w:val="00B37683"/>
    <w:rsid w:val="00B3772F"/>
    <w:rsid w:val="00B403F5"/>
    <w:rsid w:val="00B408B5"/>
    <w:rsid w:val="00B408E3"/>
    <w:rsid w:val="00B41856"/>
    <w:rsid w:val="00B41A6D"/>
    <w:rsid w:val="00B41DCC"/>
    <w:rsid w:val="00B4200B"/>
    <w:rsid w:val="00B4259A"/>
    <w:rsid w:val="00B43BA0"/>
    <w:rsid w:val="00B43E45"/>
    <w:rsid w:val="00B4442A"/>
    <w:rsid w:val="00B45082"/>
    <w:rsid w:val="00B45094"/>
    <w:rsid w:val="00B47B8F"/>
    <w:rsid w:val="00B47BE3"/>
    <w:rsid w:val="00B50E53"/>
    <w:rsid w:val="00B519A4"/>
    <w:rsid w:val="00B51CAC"/>
    <w:rsid w:val="00B521C0"/>
    <w:rsid w:val="00B52410"/>
    <w:rsid w:val="00B525B8"/>
    <w:rsid w:val="00B53836"/>
    <w:rsid w:val="00B54021"/>
    <w:rsid w:val="00B540FA"/>
    <w:rsid w:val="00B54408"/>
    <w:rsid w:val="00B54F6A"/>
    <w:rsid w:val="00B55D58"/>
    <w:rsid w:val="00B561AE"/>
    <w:rsid w:val="00B563D6"/>
    <w:rsid w:val="00B566DA"/>
    <w:rsid w:val="00B5726C"/>
    <w:rsid w:val="00B57624"/>
    <w:rsid w:val="00B57F25"/>
    <w:rsid w:val="00B6016B"/>
    <w:rsid w:val="00B605CC"/>
    <w:rsid w:val="00B615F3"/>
    <w:rsid w:val="00B625F3"/>
    <w:rsid w:val="00B63522"/>
    <w:rsid w:val="00B635C4"/>
    <w:rsid w:val="00B636DD"/>
    <w:rsid w:val="00B638E8"/>
    <w:rsid w:val="00B639CC"/>
    <w:rsid w:val="00B64CD4"/>
    <w:rsid w:val="00B6547D"/>
    <w:rsid w:val="00B654DB"/>
    <w:rsid w:val="00B65B02"/>
    <w:rsid w:val="00B661F2"/>
    <w:rsid w:val="00B663D0"/>
    <w:rsid w:val="00B67A39"/>
    <w:rsid w:val="00B67C33"/>
    <w:rsid w:val="00B67D90"/>
    <w:rsid w:val="00B719FA"/>
    <w:rsid w:val="00B72743"/>
    <w:rsid w:val="00B7295B"/>
    <w:rsid w:val="00B72D94"/>
    <w:rsid w:val="00B73050"/>
    <w:rsid w:val="00B740BC"/>
    <w:rsid w:val="00B741C6"/>
    <w:rsid w:val="00B747E3"/>
    <w:rsid w:val="00B74884"/>
    <w:rsid w:val="00B752E0"/>
    <w:rsid w:val="00B755A4"/>
    <w:rsid w:val="00B7606D"/>
    <w:rsid w:val="00B761B3"/>
    <w:rsid w:val="00B762A3"/>
    <w:rsid w:val="00B76476"/>
    <w:rsid w:val="00B76616"/>
    <w:rsid w:val="00B76C54"/>
    <w:rsid w:val="00B777AB"/>
    <w:rsid w:val="00B81100"/>
    <w:rsid w:val="00B81B27"/>
    <w:rsid w:val="00B81EA3"/>
    <w:rsid w:val="00B820D1"/>
    <w:rsid w:val="00B82DF9"/>
    <w:rsid w:val="00B8373E"/>
    <w:rsid w:val="00B84C38"/>
    <w:rsid w:val="00B851B7"/>
    <w:rsid w:val="00B85450"/>
    <w:rsid w:val="00B8650A"/>
    <w:rsid w:val="00B86511"/>
    <w:rsid w:val="00B865A8"/>
    <w:rsid w:val="00B865B8"/>
    <w:rsid w:val="00B866C3"/>
    <w:rsid w:val="00B86883"/>
    <w:rsid w:val="00B8689F"/>
    <w:rsid w:val="00B86A09"/>
    <w:rsid w:val="00B87B9C"/>
    <w:rsid w:val="00B87DCE"/>
    <w:rsid w:val="00B90C45"/>
    <w:rsid w:val="00B91F14"/>
    <w:rsid w:val="00B9297D"/>
    <w:rsid w:val="00B92B11"/>
    <w:rsid w:val="00B92E81"/>
    <w:rsid w:val="00B934BC"/>
    <w:rsid w:val="00B9409B"/>
    <w:rsid w:val="00B94175"/>
    <w:rsid w:val="00B94630"/>
    <w:rsid w:val="00B947CB"/>
    <w:rsid w:val="00B949CF"/>
    <w:rsid w:val="00B95563"/>
    <w:rsid w:val="00B956E3"/>
    <w:rsid w:val="00B96259"/>
    <w:rsid w:val="00B96930"/>
    <w:rsid w:val="00B969A6"/>
    <w:rsid w:val="00BA07C2"/>
    <w:rsid w:val="00BA0B3D"/>
    <w:rsid w:val="00BA13C6"/>
    <w:rsid w:val="00BA1407"/>
    <w:rsid w:val="00BA1B39"/>
    <w:rsid w:val="00BA1F04"/>
    <w:rsid w:val="00BA260A"/>
    <w:rsid w:val="00BA28C8"/>
    <w:rsid w:val="00BA2F63"/>
    <w:rsid w:val="00BA31F4"/>
    <w:rsid w:val="00BA325D"/>
    <w:rsid w:val="00BA39AA"/>
    <w:rsid w:val="00BA3A25"/>
    <w:rsid w:val="00BA3FA3"/>
    <w:rsid w:val="00BA40D6"/>
    <w:rsid w:val="00BA4F53"/>
    <w:rsid w:val="00BA52B8"/>
    <w:rsid w:val="00BA5D7F"/>
    <w:rsid w:val="00BA61CA"/>
    <w:rsid w:val="00BA61D4"/>
    <w:rsid w:val="00BA62ED"/>
    <w:rsid w:val="00BA6799"/>
    <w:rsid w:val="00BB0677"/>
    <w:rsid w:val="00BB072C"/>
    <w:rsid w:val="00BB153C"/>
    <w:rsid w:val="00BB219C"/>
    <w:rsid w:val="00BB22D0"/>
    <w:rsid w:val="00BB2A55"/>
    <w:rsid w:val="00BB2F1E"/>
    <w:rsid w:val="00BB30C9"/>
    <w:rsid w:val="00BB3A95"/>
    <w:rsid w:val="00BB3CDE"/>
    <w:rsid w:val="00BB428D"/>
    <w:rsid w:val="00BB5437"/>
    <w:rsid w:val="00BB55AF"/>
    <w:rsid w:val="00BB55DD"/>
    <w:rsid w:val="00BB6C9E"/>
    <w:rsid w:val="00BB7594"/>
    <w:rsid w:val="00BB768C"/>
    <w:rsid w:val="00BB7951"/>
    <w:rsid w:val="00BC0866"/>
    <w:rsid w:val="00BC195B"/>
    <w:rsid w:val="00BC1A29"/>
    <w:rsid w:val="00BC22BB"/>
    <w:rsid w:val="00BC232D"/>
    <w:rsid w:val="00BC238B"/>
    <w:rsid w:val="00BC278E"/>
    <w:rsid w:val="00BC342C"/>
    <w:rsid w:val="00BC4556"/>
    <w:rsid w:val="00BC4833"/>
    <w:rsid w:val="00BC4C4B"/>
    <w:rsid w:val="00BC4D81"/>
    <w:rsid w:val="00BC5234"/>
    <w:rsid w:val="00BC68EC"/>
    <w:rsid w:val="00BC780E"/>
    <w:rsid w:val="00BC7A8F"/>
    <w:rsid w:val="00BD002A"/>
    <w:rsid w:val="00BD023B"/>
    <w:rsid w:val="00BD157B"/>
    <w:rsid w:val="00BD1C57"/>
    <w:rsid w:val="00BD2170"/>
    <w:rsid w:val="00BD39EB"/>
    <w:rsid w:val="00BD3BB5"/>
    <w:rsid w:val="00BD3C3B"/>
    <w:rsid w:val="00BD3F2F"/>
    <w:rsid w:val="00BD4476"/>
    <w:rsid w:val="00BD4810"/>
    <w:rsid w:val="00BD4DA7"/>
    <w:rsid w:val="00BD5B51"/>
    <w:rsid w:val="00BD6BA4"/>
    <w:rsid w:val="00BD7B0A"/>
    <w:rsid w:val="00BE0100"/>
    <w:rsid w:val="00BE01F0"/>
    <w:rsid w:val="00BE0DC9"/>
    <w:rsid w:val="00BE100D"/>
    <w:rsid w:val="00BE1185"/>
    <w:rsid w:val="00BE1E15"/>
    <w:rsid w:val="00BE21EF"/>
    <w:rsid w:val="00BE2551"/>
    <w:rsid w:val="00BE2B1C"/>
    <w:rsid w:val="00BE2D1B"/>
    <w:rsid w:val="00BE2E4F"/>
    <w:rsid w:val="00BE31A3"/>
    <w:rsid w:val="00BE3EED"/>
    <w:rsid w:val="00BE3EF1"/>
    <w:rsid w:val="00BE408F"/>
    <w:rsid w:val="00BE47F2"/>
    <w:rsid w:val="00BE4834"/>
    <w:rsid w:val="00BE5401"/>
    <w:rsid w:val="00BE545F"/>
    <w:rsid w:val="00BE5678"/>
    <w:rsid w:val="00BE56DD"/>
    <w:rsid w:val="00BE628C"/>
    <w:rsid w:val="00BE7D75"/>
    <w:rsid w:val="00BF0848"/>
    <w:rsid w:val="00BF09FA"/>
    <w:rsid w:val="00BF0FD1"/>
    <w:rsid w:val="00BF2F26"/>
    <w:rsid w:val="00BF2FBF"/>
    <w:rsid w:val="00BF36AF"/>
    <w:rsid w:val="00BF4080"/>
    <w:rsid w:val="00BF411E"/>
    <w:rsid w:val="00BF59E0"/>
    <w:rsid w:val="00BF5ADA"/>
    <w:rsid w:val="00BF66D9"/>
    <w:rsid w:val="00BF6C43"/>
    <w:rsid w:val="00BF7507"/>
    <w:rsid w:val="00BF7650"/>
    <w:rsid w:val="00C000D3"/>
    <w:rsid w:val="00C0079E"/>
    <w:rsid w:val="00C00BA6"/>
    <w:rsid w:val="00C00E38"/>
    <w:rsid w:val="00C016FA"/>
    <w:rsid w:val="00C03085"/>
    <w:rsid w:val="00C03483"/>
    <w:rsid w:val="00C03622"/>
    <w:rsid w:val="00C0421A"/>
    <w:rsid w:val="00C04647"/>
    <w:rsid w:val="00C04671"/>
    <w:rsid w:val="00C05075"/>
    <w:rsid w:val="00C050E3"/>
    <w:rsid w:val="00C055F8"/>
    <w:rsid w:val="00C0562F"/>
    <w:rsid w:val="00C06163"/>
    <w:rsid w:val="00C06461"/>
    <w:rsid w:val="00C06637"/>
    <w:rsid w:val="00C06E46"/>
    <w:rsid w:val="00C07002"/>
    <w:rsid w:val="00C07CF3"/>
    <w:rsid w:val="00C07F08"/>
    <w:rsid w:val="00C1001F"/>
    <w:rsid w:val="00C10256"/>
    <w:rsid w:val="00C1140E"/>
    <w:rsid w:val="00C11859"/>
    <w:rsid w:val="00C11B19"/>
    <w:rsid w:val="00C12FD4"/>
    <w:rsid w:val="00C134AC"/>
    <w:rsid w:val="00C1470E"/>
    <w:rsid w:val="00C149A9"/>
    <w:rsid w:val="00C15549"/>
    <w:rsid w:val="00C157BA"/>
    <w:rsid w:val="00C158CC"/>
    <w:rsid w:val="00C15B4E"/>
    <w:rsid w:val="00C16537"/>
    <w:rsid w:val="00C168CC"/>
    <w:rsid w:val="00C16D09"/>
    <w:rsid w:val="00C17146"/>
    <w:rsid w:val="00C1732C"/>
    <w:rsid w:val="00C20115"/>
    <w:rsid w:val="00C206CB"/>
    <w:rsid w:val="00C209F4"/>
    <w:rsid w:val="00C20E70"/>
    <w:rsid w:val="00C20FFE"/>
    <w:rsid w:val="00C21CB9"/>
    <w:rsid w:val="00C228F0"/>
    <w:rsid w:val="00C22A03"/>
    <w:rsid w:val="00C237B5"/>
    <w:rsid w:val="00C23CF1"/>
    <w:rsid w:val="00C2403A"/>
    <w:rsid w:val="00C24BE3"/>
    <w:rsid w:val="00C25D84"/>
    <w:rsid w:val="00C27036"/>
    <w:rsid w:val="00C27102"/>
    <w:rsid w:val="00C3003E"/>
    <w:rsid w:val="00C3090C"/>
    <w:rsid w:val="00C30E31"/>
    <w:rsid w:val="00C30F1F"/>
    <w:rsid w:val="00C3184D"/>
    <w:rsid w:val="00C319ED"/>
    <w:rsid w:val="00C31A69"/>
    <w:rsid w:val="00C327D3"/>
    <w:rsid w:val="00C32F8C"/>
    <w:rsid w:val="00C33253"/>
    <w:rsid w:val="00C335D3"/>
    <w:rsid w:val="00C33678"/>
    <w:rsid w:val="00C33A7F"/>
    <w:rsid w:val="00C34003"/>
    <w:rsid w:val="00C342AB"/>
    <w:rsid w:val="00C34322"/>
    <w:rsid w:val="00C35F3B"/>
    <w:rsid w:val="00C37960"/>
    <w:rsid w:val="00C40312"/>
    <w:rsid w:val="00C4090C"/>
    <w:rsid w:val="00C413E9"/>
    <w:rsid w:val="00C4148A"/>
    <w:rsid w:val="00C41674"/>
    <w:rsid w:val="00C418EB"/>
    <w:rsid w:val="00C42384"/>
    <w:rsid w:val="00C426FC"/>
    <w:rsid w:val="00C4288D"/>
    <w:rsid w:val="00C42E75"/>
    <w:rsid w:val="00C42F85"/>
    <w:rsid w:val="00C443C5"/>
    <w:rsid w:val="00C44556"/>
    <w:rsid w:val="00C446F4"/>
    <w:rsid w:val="00C44ED5"/>
    <w:rsid w:val="00C45964"/>
    <w:rsid w:val="00C459B4"/>
    <w:rsid w:val="00C45EAC"/>
    <w:rsid w:val="00C4712B"/>
    <w:rsid w:val="00C50D5B"/>
    <w:rsid w:val="00C513A6"/>
    <w:rsid w:val="00C51431"/>
    <w:rsid w:val="00C51513"/>
    <w:rsid w:val="00C51580"/>
    <w:rsid w:val="00C51585"/>
    <w:rsid w:val="00C5281B"/>
    <w:rsid w:val="00C530C8"/>
    <w:rsid w:val="00C53790"/>
    <w:rsid w:val="00C53F50"/>
    <w:rsid w:val="00C545C4"/>
    <w:rsid w:val="00C54AAE"/>
    <w:rsid w:val="00C5527A"/>
    <w:rsid w:val="00C5643B"/>
    <w:rsid w:val="00C56BB8"/>
    <w:rsid w:val="00C57562"/>
    <w:rsid w:val="00C57DB6"/>
    <w:rsid w:val="00C60404"/>
    <w:rsid w:val="00C6077A"/>
    <w:rsid w:val="00C61D7D"/>
    <w:rsid w:val="00C6212D"/>
    <w:rsid w:val="00C62A25"/>
    <w:rsid w:val="00C634AB"/>
    <w:rsid w:val="00C6356C"/>
    <w:rsid w:val="00C638C3"/>
    <w:rsid w:val="00C63FE6"/>
    <w:rsid w:val="00C640F4"/>
    <w:rsid w:val="00C6452A"/>
    <w:rsid w:val="00C661EF"/>
    <w:rsid w:val="00C6664C"/>
    <w:rsid w:val="00C6711F"/>
    <w:rsid w:val="00C677C7"/>
    <w:rsid w:val="00C67D77"/>
    <w:rsid w:val="00C700B4"/>
    <w:rsid w:val="00C705C2"/>
    <w:rsid w:val="00C71536"/>
    <w:rsid w:val="00C72893"/>
    <w:rsid w:val="00C72DFC"/>
    <w:rsid w:val="00C74ACF"/>
    <w:rsid w:val="00C74E08"/>
    <w:rsid w:val="00C75313"/>
    <w:rsid w:val="00C75B87"/>
    <w:rsid w:val="00C75FB9"/>
    <w:rsid w:val="00C7644E"/>
    <w:rsid w:val="00C76F33"/>
    <w:rsid w:val="00C779FC"/>
    <w:rsid w:val="00C77BC6"/>
    <w:rsid w:val="00C8000B"/>
    <w:rsid w:val="00C8022F"/>
    <w:rsid w:val="00C80567"/>
    <w:rsid w:val="00C818A2"/>
    <w:rsid w:val="00C8344F"/>
    <w:rsid w:val="00C83DBE"/>
    <w:rsid w:val="00C87140"/>
    <w:rsid w:val="00C87ACA"/>
    <w:rsid w:val="00C87CC5"/>
    <w:rsid w:val="00C87D3B"/>
    <w:rsid w:val="00C90F5C"/>
    <w:rsid w:val="00C913D4"/>
    <w:rsid w:val="00C91FBF"/>
    <w:rsid w:val="00C92008"/>
    <w:rsid w:val="00C92159"/>
    <w:rsid w:val="00C9248B"/>
    <w:rsid w:val="00C926D4"/>
    <w:rsid w:val="00C92AA8"/>
    <w:rsid w:val="00C93764"/>
    <w:rsid w:val="00C93D95"/>
    <w:rsid w:val="00C942B3"/>
    <w:rsid w:val="00C9430A"/>
    <w:rsid w:val="00C94904"/>
    <w:rsid w:val="00C94D1A"/>
    <w:rsid w:val="00C94F56"/>
    <w:rsid w:val="00C953F5"/>
    <w:rsid w:val="00C96D04"/>
    <w:rsid w:val="00C96FE6"/>
    <w:rsid w:val="00C97EAC"/>
    <w:rsid w:val="00CA006B"/>
    <w:rsid w:val="00CA0192"/>
    <w:rsid w:val="00CA0571"/>
    <w:rsid w:val="00CA0716"/>
    <w:rsid w:val="00CA0A74"/>
    <w:rsid w:val="00CA0B9B"/>
    <w:rsid w:val="00CA1547"/>
    <w:rsid w:val="00CA1C63"/>
    <w:rsid w:val="00CA1DEB"/>
    <w:rsid w:val="00CA3264"/>
    <w:rsid w:val="00CA39F9"/>
    <w:rsid w:val="00CA3A97"/>
    <w:rsid w:val="00CA44E2"/>
    <w:rsid w:val="00CA450C"/>
    <w:rsid w:val="00CA5897"/>
    <w:rsid w:val="00CA5BD4"/>
    <w:rsid w:val="00CA5CFD"/>
    <w:rsid w:val="00CA69D5"/>
    <w:rsid w:val="00CA6D76"/>
    <w:rsid w:val="00CA7185"/>
    <w:rsid w:val="00CA73DC"/>
    <w:rsid w:val="00CA7738"/>
    <w:rsid w:val="00CB09BC"/>
    <w:rsid w:val="00CB0B3E"/>
    <w:rsid w:val="00CB0CD8"/>
    <w:rsid w:val="00CB1B79"/>
    <w:rsid w:val="00CB1E34"/>
    <w:rsid w:val="00CB1E36"/>
    <w:rsid w:val="00CB223E"/>
    <w:rsid w:val="00CB374C"/>
    <w:rsid w:val="00CB4773"/>
    <w:rsid w:val="00CB4C3F"/>
    <w:rsid w:val="00CB5BD6"/>
    <w:rsid w:val="00CB624B"/>
    <w:rsid w:val="00CB68CC"/>
    <w:rsid w:val="00CB6A8F"/>
    <w:rsid w:val="00CC1083"/>
    <w:rsid w:val="00CC1663"/>
    <w:rsid w:val="00CC173C"/>
    <w:rsid w:val="00CC1D27"/>
    <w:rsid w:val="00CC1FEA"/>
    <w:rsid w:val="00CC22C4"/>
    <w:rsid w:val="00CC327E"/>
    <w:rsid w:val="00CC32AE"/>
    <w:rsid w:val="00CC390C"/>
    <w:rsid w:val="00CC40AB"/>
    <w:rsid w:val="00CC426F"/>
    <w:rsid w:val="00CC455C"/>
    <w:rsid w:val="00CC5248"/>
    <w:rsid w:val="00CC5980"/>
    <w:rsid w:val="00CC66A3"/>
    <w:rsid w:val="00CC6774"/>
    <w:rsid w:val="00CC6A93"/>
    <w:rsid w:val="00CC7399"/>
    <w:rsid w:val="00CC7905"/>
    <w:rsid w:val="00CC7A39"/>
    <w:rsid w:val="00CD02C8"/>
    <w:rsid w:val="00CD0360"/>
    <w:rsid w:val="00CD0566"/>
    <w:rsid w:val="00CD0FE0"/>
    <w:rsid w:val="00CD10DF"/>
    <w:rsid w:val="00CD17E4"/>
    <w:rsid w:val="00CD2728"/>
    <w:rsid w:val="00CD2E4A"/>
    <w:rsid w:val="00CD2F93"/>
    <w:rsid w:val="00CD527A"/>
    <w:rsid w:val="00CD5D25"/>
    <w:rsid w:val="00CD5EC4"/>
    <w:rsid w:val="00CD68E4"/>
    <w:rsid w:val="00CD7144"/>
    <w:rsid w:val="00CD7538"/>
    <w:rsid w:val="00CD7755"/>
    <w:rsid w:val="00CD77AA"/>
    <w:rsid w:val="00CD7BE6"/>
    <w:rsid w:val="00CE002B"/>
    <w:rsid w:val="00CE03B1"/>
    <w:rsid w:val="00CE04FF"/>
    <w:rsid w:val="00CE06CB"/>
    <w:rsid w:val="00CE0BC2"/>
    <w:rsid w:val="00CE0EE9"/>
    <w:rsid w:val="00CE0FC8"/>
    <w:rsid w:val="00CE11DA"/>
    <w:rsid w:val="00CE1483"/>
    <w:rsid w:val="00CE1EF0"/>
    <w:rsid w:val="00CE2075"/>
    <w:rsid w:val="00CE222C"/>
    <w:rsid w:val="00CE24B0"/>
    <w:rsid w:val="00CE32A4"/>
    <w:rsid w:val="00CE32BC"/>
    <w:rsid w:val="00CE3E35"/>
    <w:rsid w:val="00CE456D"/>
    <w:rsid w:val="00CE4930"/>
    <w:rsid w:val="00CE4A39"/>
    <w:rsid w:val="00CE4B13"/>
    <w:rsid w:val="00CE5573"/>
    <w:rsid w:val="00CE5E90"/>
    <w:rsid w:val="00CE67A9"/>
    <w:rsid w:val="00CE691C"/>
    <w:rsid w:val="00CE6C70"/>
    <w:rsid w:val="00CE6ECD"/>
    <w:rsid w:val="00CE7797"/>
    <w:rsid w:val="00CF04F9"/>
    <w:rsid w:val="00CF0BA9"/>
    <w:rsid w:val="00CF11A9"/>
    <w:rsid w:val="00CF2119"/>
    <w:rsid w:val="00CF2441"/>
    <w:rsid w:val="00CF362A"/>
    <w:rsid w:val="00CF4288"/>
    <w:rsid w:val="00CF4AD8"/>
    <w:rsid w:val="00CF4C88"/>
    <w:rsid w:val="00CF5D89"/>
    <w:rsid w:val="00CF60A4"/>
    <w:rsid w:val="00CF6606"/>
    <w:rsid w:val="00CF6871"/>
    <w:rsid w:val="00CF69F1"/>
    <w:rsid w:val="00CF7F40"/>
    <w:rsid w:val="00D010D6"/>
    <w:rsid w:val="00D010E0"/>
    <w:rsid w:val="00D016DF"/>
    <w:rsid w:val="00D018B7"/>
    <w:rsid w:val="00D02076"/>
    <w:rsid w:val="00D03910"/>
    <w:rsid w:val="00D042E2"/>
    <w:rsid w:val="00D04901"/>
    <w:rsid w:val="00D04D9C"/>
    <w:rsid w:val="00D04FA2"/>
    <w:rsid w:val="00D0561E"/>
    <w:rsid w:val="00D05F65"/>
    <w:rsid w:val="00D0615B"/>
    <w:rsid w:val="00D1179C"/>
    <w:rsid w:val="00D118D2"/>
    <w:rsid w:val="00D1273A"/>
    <w:rsid w:val="00D1338A"/>
    <w:rsid w:val="00D133DC"/>
    <w:rsid w:val="00D1347E"/>
    <w:rsid w:val="00D1428E"/>
    <w:rsid w:val="00D15C76"/>
    <w:rsid w:val="00D15E7D"/>
    <w:rsid w:val="00D16DC7"/>
    <w:rsid w:val="00D17C81"/>
    <w:rsid w:val="00D204B3"/>
    <w:rsid w:val="00D208A2"/>
    <w:rsid w:val="00D20FC5"/>
    <w:rsid w:val="00D21665"/>
    <w:rsid w:val="00D218AF"/>
    <w:rsid w:val="00D2204D"/>
    <w:rsid w:val="00D22250"/>
    <w:rsid w:val="00D2271B"/>
    <w:rsid w:val="00D22BEF"/>
    <w:rsid w:val="00D22F2D"/>
    <w:rsid w:val="00D23373"/>
    <w:rsid w:val="00D2388A"/>
    <w:rsid w:val="00D23B85"/>
    <w:rsid w:val="00D23CE3"/>
    <w:rsid w:val="00D23FAD"/>
    <w:rsid w:val="00D24090"/>
    <w:rsid w:val="00D2411F"/>
    <w:rsid w:val="00D24286"/>
    <w:rsid w:val="00D24592"/>
    <w:rsid w:val="00D24AF6"/>
    <w:rsid w:val="00D254EF"/>
    <w:rsid w:val="00D27106"/>
    <w:rsid w:val="00D27F47"/>
    <w:rsid w:val="00D3058B"/>
    <w:rsid w:val="00D30D66"/>
    <w:rsid w:val="00D31213"/>
    <w:rsid w:val="00D31564"/>
    <w:rsid w:val="00D31A95"/>
    <w:rsid w:val="00D31F21"/>
    <w:rsid w:val="00D31F39"/>
    <w:rsid w:val="00D320CD"/>
    <w:rsid w:val="00D325AB"/>
    <w:rsid w:val="00D32ABB"/>
    <w:rsid w:val="00D32E2F"/>
    <w:rsid w:val="00D3314E"/>
    <w:rsid w:val="00D333A7"/>
    <w:rsid w:val="00D33671"/>
    <w:rsid w:val="00D33850"/>
    <w:rsid w:val="00D33A2A"/>
    <w:rsid w:val="00D33FBA"/>
    <w:rsid w:val="00D33FD6"/>
    <w:rsid w:val="00D34D46"/>
    <w:rsid w:val="00D35EEE"/>
    <w:rsid w:val="00D36AAB"/>
    <w:rsid w:val="00D36BC0"/>
    <w:rsid w:val="00D36F66"/>
    <w:rsid w:val="00D401D2"/>
    <w:rsid w:val="00D415AB"/>
    <w:rsid w:val="00D41674"/>
    <w:rsid w:val="00D42C22"/>
    <w:rsid w:val="00D4359D"/>
    <w:rsid w:val="00D438B2"/>
    <w:rsid w:val="00D43DD7"/>
    <w:rsid w:val="00D4479E"/>
    <w:rsid w:val="00D453D2"/>
    <w:rsid w:val="00D45887"/>
    <w:rsid w:val="00D45D46"/>
    <w:rsid w:val="00D45F2F"/>
    <w:rsid w:val="00D4608C"/>
    <w:rsid w:val="00D46282"/>
    <w:rsid w:val="00D47447"/>
    <w:rsid w:val="00D47FDD"/>
    <w:rsid w:val="00D50187"/>
    <w:rsid w:val="00D50993"/>
    <w:rsid w:val="00D510CF"/>
    <w:rsid w:val="00D51DB5"/>
    <w:rsid w:val="00D5204C"/>
    <w:rsid w:val="00D52EE4"/>
    <w:rsid w:val="00D52F70"/>
    <w:rsid w:val="00D53B2D"/>
    <w:rsid w:val="00D54342"/>
    <w:rsid w:val="00D54D40"/>
    <w:rsid w:val="00D56121"/>
    <w:rsid w:val="00D562BD"/>
    <w:rsid w:val="00D56673"/>
    <w:rsid w:val="00D56F89"/>
    <w:rsid w:val="00D5727B"/>
    <w:rsid w:val="00D572F0"/>
    <w:rsid w:val="00D609BE"/>
    <w:rsid w:val="00D60A7A"/>
    <w:rsid w:val="00D60F3D"/>
    <w:rsid w:val="00D61304"/>
    <w:rsid w:val="00D61646"/>
    <w:rsid w:val="00D61F32"/>
    <w:rsid w:val="00D629DE"/>
    <w:rsid w:val="00D62C9E"/>
    <w:rsid w:val="00D63438"/>
    <w:rsid w:val="00D63622"/>
    <w:rsid w:val="00D63C12"/>
    <w:rsid w:val="00D63E4A"/>
    <w:rsid w:val="00D64E33"/>
    <w:rsid w:val="00D6665A"/>
    <w:rsid w:val="00D66AA6"/>
    <w:rsid w:val="00D66B71"/>
    <w:rsid w:val="00D67254"/>
    <w:rsid w:val="00D676A7"/>
    <w:rsid w:val="00D67953"/>
    <w:rsid w:val="00D67D06"/>
    <w:rsid w:val="00D71E18"/>
    <w:rsid w:val="00D71EB2"/>
    <w:rsid w:val="00D73BDF"/>
    <w:rsid w:val="00D73CFE"/>
    <w:rsid w:val="00D73F38"/>
    <w:rsid w:val="00D7458E"/>
    <w:rsid w:val="00D754D4"/>
    <w:rsid w:val="00D7556E"/>
    <w:rsid w:val="00D758F0"/>
    <w:rsid w:val="00D75F57"/>
    <w:rsid w:val="00D762A6"/>
    <w:rsid w:val="00D76FD8"/>
    <w:rsid w:val="00D77772"/>
    <w:rsid w:val="00D777C8"/>
    <w:rsid w:val="00D77A62"/>
    <w:rsid w:val="00D8077E"/>
    <w:rsid w:val="00D80984"/>
    <w:rsid w:val="00D80BDF"/>
    <w:rsid w:val="00D80CAD"/>
    <w:rsid w:val="00D81266"/>
    <w:rsid w:val="00D827BD"/>
    <w:rsid w:val="00D83594"/>
    <w:rsid w:val="00D8368E"/>
    <w:rsid w:val="00D83BE9"/>
    <w:rsid w:val="00D84166"/>
    <w:rsid w:val="00D8476F"/>
    <w:rsid w:val="00D85DDD"/>
    <w:rsid w:val="00D86086"/>
    <w:rsid w:val="00D8680A"/>
    <w:rsid w:val="00D86AB1"/>
    <w:rsid w:val="00D8758A"/>
    <w:rsid w:val="00D877A7"/>
    <w:rsid w:val="00D877A9"/>
    <w:rsid w:val="00D87E0C"/>
    <w:rsid w:val="00D87F2A"/>
    <w:rsid w:val="00D90932"/>
    <w:rsid w:val="00D90FB3"/>
    <w:rsid w:val="00D94017"/>
    <w:rsid w:val="00D94B2A"/>
    <w:rsid w:val="00D94BC9"/>
    <w:rsid w:val="00D952F8"/>
    <w:rsid w:val="00D958FC"/>
    <w:rsid w:val="00D95ABE"/>
    <w:rsid w:val="00D95C57"/>
    <w:rsid w:val="00D963F5"/>
    <w:rsid w:val="00D96D2C"/>
    <w:rsid w:val="00D96F7F"/>
    <w:rsid w:val="00D9763F"/>
    <w:rsid w:val="00D97A1A"/>
    <w:rsid w:val="00D97E32"/>
    <w:rsid w:val="00DA0495"/>
    <w:rsid w:val="00DA09BA"/>
    <w:rsid w:val="00DA10B0"/>
    <w:rsid w:val="00DA23CD"/>
    <w:rsid w:val="00DA2EB2"/>
    <w:rsid w:val="00DA3B4B"/>
    <w:rsid w:val="00DA3E28"/>
    <w:rsid w:val="00DA43DE"/>
    <w:rsid w:val="00DA44B9"/>
    <w:rsid w:val="00DA44DB"/>
    <w:rsid w:val="00DA487C"/>
    <w:rsid w:val="00DA5272"/>
    <w:rsid w:val="00DA5413"/>
    <w:rsid w:val="00DA56DB"/>
    <w:rsid w:val="00DA5984"/>
    <w:rsid w:val="00DA60C0"/>
    <w:rsid w:val="00DA657A"/>
    <w:rsid w:val="00DA70CD"/>
    <w:rsid w:val="00DA788D"/>
    <w:rsid w:val="00DA78B2"/>
    <w:rsid w:val="00DB051D"/>
    <w:rsid w:val="00DB0720"/>
    <w:rsid w:val="00DB1004"/>
    <w:rsid w:val="00DB10C9"/>
    <w:rsid w:val="00DB2354"/>
    <w:rsid w:val="00DB26CC"/>
    <w:rsid w:val="00DB2A43"/>
    <w:rsid w:val="00DB2CC7"/>
    <w:rsid w:val="00DB3B22"/>
    <w:rsid w:val="00DB5320"/>
    <w:rsid w:val="00DB5590"/>
    <w:rsid w:val="00DB5F27"/>
    <w:rsid w:val="00DB6355"/>
    <w:rsid w:val="00DB7C24"/>
    <w:rsid w:val="00DB7CC9"/>
    <w:rsid w:val="00DC0C20"/>
    <w:rsid w:val="00DC0C46"/>
    <w:rsid w:val="00DC0FD9"/>
    <w:rsid w:val="00DC14F6"/>
    <w:rsid w:val="00DC1B18"/>
    <w:rsid w:val="00DC1FE4"/>
    <w:rsid w:val="00DC268A"/>
    <w:rsid w:val="00DC2A33"/>
    <w:rsid w:val="00DC3467"/>
    <w:rsid w:val="00DC359B"/>
    <w:rsid w:val="00DC3755"/>
    <w:rsid w:val="00DC38B1"/>
    <w:rsid w:val="00DC4099"/>
    <w:rsid w:val="00DC4231"/>
    <w:rsid w:val="00DC4DA3"/>
    <w:rsid w:val="00DC51B9"/>
    <w:rsid w:val="00DC5983"/>
    <w:rsid w:val="00DC6C2F"/>
    <w:rsid w:val="00DC6F35"/>
    <w:rsid w:val="00DC7FDE"/>
    <w:rsid w:val="00DD050A"/>
    <w:rsid w:val="00DD065E"/>
    <w:rsid w:val="00DD0719"/>
    <w:rsid w:val="00DD09C5"/>
    <w:rsid w:val="00DD0B6D"/>
    <w:rsid w:val="00DD15FE"/>
    <w:rsid w:val="00DD34B3"/>
    <w:rsid w:val="00DD3FD5"/>
    <w:rsid w:val="00DD4C89"/>
    <w:rsid w:val="00DD5528"/>
    <w:rsid w:val="00DD5E53"/>
    <w:rsid w:val="00DD631B"/>
    <w:rsid w:val="00DD6B4F"/>
    <w:rsid w:val="00DD7060"/>
    <w:rsid w:val="00DD716A"/>
    <w:rsid w:val="00DD79FE"/>
    <w:rsid w:val="00DE2085"/>
    <w:rsid w:val="00DE22AB"/>
    <w:rsid w:val="00DE251D"/>
    <w:rsid w:val="00DE25E8"/>
    <w:rsid w:val="00DE28A4"/>
    <w:rsid w:val="00DE2A8C"/>
    <w:rsid w:val="00DE31DF"/>
    <w:rsid w:val="00DE3213"/>
    <w:rsid w:val="00DE32BB"/>
    <w:rsid w:val="00DE3D2E"/>
    <w:rsid w:val="00DE4604"/>
    <w:rsid w:val="00DE4F03"/>
    <w:rsid w:val="00DE6425"/>
    <w:rsid w:val="00DE7994"/>
    <w:rsid w:val="00DE7A50"/>
    <w:rsid w:val="00DF1390"/>
    <w:rsid w:val="00DF3431"/>
    <w:rsid w:val="00DF3878"/>
    <w:rsid w:val="00DF3FDD"/>
    <w:rsid w:val="00DF41F6"/>
    <w:rsid w:val="00DF44CC"/>
    <w:rsid w:val="00DF4F31"/>
    <w:rsid w:val="00DF59EB"/>
    <w:rsid w:val="00DF5A74"/>
    <w:rsid w:val="00DF647D"/>
    <w:rsid w:val="00DF6BFA"/>
    <w:rsid w:val="00DF7939"/>
    <w:rsid w:val="00E000FC"/>
    <w:rsid w:val="00E002AF"/>
    <w:rsid w:val="00E004B7"/>
    <w:rsid w:val="00E010A8"/>
    <w:rsid w:val="00E015C5"/>
    <w:rsid w:val="00E018E3"/>
    <w:rsid w:val="00E0270F"/>
    <w:rsid w:val="00E03DA0"/>
    <w:rsid w:val="00E04239"/>
    <w:rsid w:val="00E04726"/>
    <w:rsid w:val="00E0499F"/>
    <w:rsid w:val="00E04B72"/>
    <w:rsid w:val="00E04DC7"/>
    <w:rsid w:val="00E050E4"/>
    <w:rsid w:val="00E05719"/>
    <w:rsid w:val="00E0586C"/>
    <w:rsid w:val="00E06A54"/>
    <w:rsid w:val="00E072F4"/>
    <w:rsid w:val="00E07663"/>
    <w:rsid w:val="00E07E4D"/>
    <w:rsid w:val="00E10444"/>
    <w:rsid w:val="00E10C12"/>
    <w:rsid w:val="00E1127D"/>
    <w:rsid w:val="00E118C8"/>
    <w:rsid w:val="00E12BFB"/>
    <w:rsid w:val="00E13606"/>
    <w:rsid w:val="00E13805"/>
    <w:rsid w:val="00E14899"/>
    <w:rsid w:val="00E15255"/>
    <w:rsid w:val="00E15B4E"/>
    <w:rsid w:val="00E16888"/>
    <w:rsid w:val="00E17C38"/>
    <w:rsid w:val="00E2044C"/>
    <w:rsid w:val="00E21904"/>
    <w:rsid w:val="00E21D04"/>
    <w:rsid w:val="00E21F08"/>
    <w:rsid w:val="00E21FFE"/>
    <w:rsid w:val="00E226EA"/>
    <w:rsid w:val="00E23C98"/>
    <w:rsid w:val="00E2624E"/>
    <w:rsid w:val="00E26C69"/>
    <w:rsid w:val="00E27641"/>
    <w:rsid w:val="00E27FBC"/>
    <w:rsid w:val="00E3135F"/>
    <w:rsid w:val="00E316AB"/>
    <w:rsid w:val="00E33B46"/>
    <w:rsid w:val="00E344CA"/>
    <w:rsid w:val="00E349BC"/>
    <w:rsid w:val="00E353C5"/>
    <w:rsid w:val="00E35667"/>
    <w:rsid w:val="00E358A3"/>
    <w:rsid w:val="00E35E7B"/>
    <w:rsid w:val="00E370C0"/>
    <w:rsid w:val="00E375AB"/>
    <w:rsid w:val="00E37728"/>
    <w:rsid w:val="00E37CB5"/>
    <w:rsid w:val="00E40A5E"/>
    <w:rsid w:val="00E40C42"/>
    <w:rsid w:val="00E41096"/>
    <w:rsid w:val="00E41424"/>
    <w:rsid w:val="00E42015"/>
    <w:rsid w:val="00E42121"/>
    <w:rsid w:val="00E42A99"/>
    <w:rsid w:val="00E42CD5"/>
    <w:rsid w:val="00E43AE4"/>
    <w:rsid w:val="00E43AFB"/>
    <w:rsid w:val="00E4498E"/>
    <w:rsid w:val="00E450A2"/>
    <w:rsid w:val="00E45585"/>
    <w:rsid w:val="00E45A52"/>
    <w:rsid w:val="00E4643D"/>
    <w:rsid w:val="00E46F54"/>
    <w:rsid w:val="00E47015"/>
    <w:rsid w:val="00E47332"/>
    <w:rsid w:val="00E47BC1"/>
    <w:rsid w:val="00E47CD1"/>
    <w:rsid w:val="00E51310"/>
    <w:rsid w:val="00E51725"/>
    <w:rsid w:val="00E526DD"/>
    <w:rsid w:val="00E53924"/>
    <w:rsid w:val="00E53CEB"/>
    <w:rsid w:val="00E540DB"/>
    <w:rsid w:val="00E54C75"/>
    <w:rsid w:val="00E54DF7"/>
    <w:rsid w:val="00E5685A"/>
    <w:rsid w:val="00E60ADA"/>
    <w:rsid w:val="00E61186"/>
    <w:rsid w:val="00E62689"/>
    <w:rsid w:val="00E63DCE"/>
    <w:rsid w:val="00E64370"/>
    <w:rsid w:val="00E64386"/>
    <w:rsid w:val="00E64452"/>
    <w:rsid w:val="00E64502"/>
    <w:rsid w:val="00E646BB"/>
    <w:rsid w:val="00E64CB0"/>
    <w:rsid w:val="00E64DE5"/>
    <w:rsid w:val="00E64EF4"/>
    <w:rsid w:val="00E663C6"/>
    <w:rsid w:val="00E66E57"/>
    <w:rsid w:val="00E70932"/>
    <w:rsid w:val="00E715BC"/>
    <w:rsid w:val="00E72B7B"/>
    <w:rsid w:val="00E72E3A"/>
    <w:rsid w:val="00E730FE"/>
    <w:rsid w:val="00E73DD9"/>
    <w:rsid w:val="00E74B7D"/>
    <w:rsid w:val="00E751E0"/>
    <w:rsid w:val="00E769DD"/>
    <w:rsid w:val="00E76AC5"/>
    <w:rsid w:val="00E77057"/>
    <w:rsid w:val="00E778CC"/>
    <w:rsid w:val="00E77916"/>
    <w:rsid w:val="00E7796E"/>
    <w:rsid w:val="00E77CDA"/>
    <w:rsid w:val="00E8000C"/>
    <w:rsid w:val="00E80DEE"/>
    <w:rsid w:val="00E8113D"/>
    <w:rsid w:val="00E811A6"/>
    <w:rsid w:val="00E8178C"/>
    <w:rsid w:val="00E8224D"/>
    <w:rsid w:val="00E82C56"/>
    <w:rsid w:val="00E831A9"/>
    <w:rsid w:val="00E83C6D"/>
    <w:rsid w:val="00E84621"/>
    <w:rsid w:val="00E8487D"/>
    <w:rsid w:val="00E84969"/>
    <w:rsid w:val="00E849CF"/>
    <w:rsid w:val="00E85D74"/>
    <w:rsid w:val="00E85E5E"/>
    <w:rsid w:val="00E863E4"/>
    <w:rsid w:val="00E864B4"/>
    <w:rsid w:val="00E867CB"/>
    <w:rsid w:val="00E87391"/>
    <w:rsid w:val="00E87D61"/>
    <w:rsid w:val="00E87E62"/>
    <w:rsid w:val="00E87FCE"/>
    <w:rsid w:val="00E90656"/>
    <w:rsid w:val="00E90AEC"/>
    <w:rsid w:val="00E917B8"/>
    <w:rsid w:val="00E91B30"/>
    <w:rsid w:val="00E92875"/>
    <w:rsid w:val="00E93C3C"/>
    <w:rsid w:val="00E93D4D"/>
    <w:rsid w:val="00E94702"/>
    <w:rsid w:val="00E94F5F"/>
    <w:rsid w:val="00E95ECC"/>
    <w:rsid w:val="00E967B8"/>
    <w:rsid w:val="00E96B2B"/>
    <w:rsid w:val="00E97138"/>
    <w:rsid w:val="00E97A4D"/>
    <w:rsid w:val="00E97B5E"/>
    <w:rsid w:val="00E97CD5"/>
    <w:rsid w:val="00E97E98"/>
    <w:rsid w:val="00EA0070"/>
    <w:rsid w:val="00EA00AD"/>
    <w:rsid w:val="00EA0694"/>
    <w:rsid w:val="00EA0E55"/>
    <w:rsid w:val="00EA12B0"/>
    <w:rsid w:val="00EA1D1E"/>
    <w:rsid w:val="00EA2F95"/>
    <w:rsid w:val="00EA3D12"/>
    <w:rsid w:val="00EA3D73"/>
    <w:rsid w:val="00EA3FE0"/>
    <w:rsid w:val="00EA408E"/>
    <w:rsid w:val="00EA492D"/>
    <w:rsid w:val="00EA4A70"/>
    <w:rsid w:val="00EA4D45"/>
    <w:rsid w:val="00EA5858"/>
    <w:rsid w:val="00EA5CF6"/>
    <w:rsid w:val="00EA67DB"/>
    <w:rsid w:val="00EA6958"/>
    <w:rsid w:val="00EA6B69"/>
    <w:rsid w:val="00EA72E9"/>
    <w:rsid w:val="00EA7F33"/>
    <w:rsid w:val="00EB1305"/>
    <w:rsid w:val="00EB1D73"/>
    <w:rsid w:val="00EB1E5F"/>
    <w:rsid w:val="00EB2A33"/>
    <w:rsid w:val="00EB2B06"/>
    <w:rsid w:val="00EB2D51"/>
    <w:rsid w:val="00EB3985"/>
    <w:rsid w:val="00EB4ACE"/>
    <w:rsid w:val="00EB510D"/>
    <w:rsid w:val="00EB53C2"/>
    <w:rsid w:val="00EB5E39"/>
    <w:rsid w:val="00EB753B"/>
    <w:rsid w:val="00EB7B6F"/>
    <w:rsid w:val="00EB7CB0"/>
    <w:rsid w:val="00EC0BD3"/>
    <w:rsid w:val="00EC1008"/>
    <w:rsid w:val="00EC1333"/>
    <w:rsid w:val="00EC13ED"/>
    <w:rsid w:val="00EC15D6"/>
    <w:rsid w:val="00EC17A0"/>
    <w:rsid w:val="00EC22AA"/>
    <w:rsid w:val="00EC3454"/>
    <w:rsid w:val="00EC3815"/>
    <w:rsid w:val="00EC3FB1"/>
    <w:rsid w:val="00EC426D"/>
    <w:rsid w:val="00EC4D22"/>
    <w:rsid w:val="00EC65C6"/>
    <w:rsid w:val="00EC7C28"/>
    <w:rsid w:val="00EC7C7A"/>
    <w:rsid w:val="00ED02F7"/>
    <w:rsid w:val="00ED080D"/>
    <w:rsid w:val="00ED0964"/>
    <w:rsid w:val="00ED1B75"/>
    <w:rsid w:val="00ED1F57"/>
    <w:rsid w:val="00ED1FE1"/>
    <w:rsid w:val="00ED3AED"/>
    <w:rsid w:val="00ED3B54"/>
    <w:rsid w:val="00ED4B83"/>
    <w:rsid w:val="00ED5FE6"/>
    <w:rsid w:val="00ED673C"/>
    <w:rsid w:val="00ED7BA8"/>
    <w:rsid w:val="00EE0AD6"/>
    <w:rsid w:val="00EE10A5"/>
    <w:rsid w:val="00EE17C1"/>
    <w:rsid w:val="00EE1953"/>
    <w:rsid w:val="00EE1C75"/>
    <w:rsid w:val="00EE20BC"/>
    <w:rsid w:val="00EE358F"/>
    <w:rsid w:val="00EE36A5"/>
    <w:rsid w:val="00EE3995"/>
    <w:rsid w:val="00EE3A5B"/>
    <w:rsid w:val="00EE3C32"/>
    <w:rsid w:val="00EE4A87"/>
    <w:rsid w:val="00EE4D1B"/>
    <w:rsid w:val="00EE527A"/>
    <w:rsid w:val="00EE639B"/>
    <w:rsid w:val="00EE6F21"/>
    <w:rsid w:val="00EE70A1"/>
    <w:rsid w:val="00EE7916"/>
    <w:rsid w:val="00EE7ED9"/>
    <w:rsid w:val="00EF003B"/>
    <w:rsid w:val="00EF0088"/>
    <w:rsid w:val="00EF0CC2"/>
    <w:rsid w:val="00EF125D"/>
    <w:rsid w:val="00EF1CB1"/>
    <w:rsid w:val="00EF36BA"/>
    <w:rsid w:val="00EF3A19"/>
    <w:rsid w:val="00EF42F0"/>
    <w:rsid w:val="00EF4382"/>
    <w:rsid w:val="00EF48E6"/>
    <w:rsid w:val="00EF5115"/>
    <w:rsid w:val="00EF5383"/>
    <w:rsid w:val="00EF62F9"/>
    <w:rsid w:val="00EF7EC5"/>
    <w:rsid w:val="00F00737"/>
    <w:rsid w:val="00F00F8C"/>
    <w:rsid w:val="00F012B0"/>
    <w:rsid w:val="00F012F5"/>
    <w:rsid w:val="00F021E1"/>
    <w:rsid w:val="00F0241D"/>
    <w:rsid w:val="00F02C56"/>
    <w:rsid w:val="00F039E4"/>
    <w:rsid w:val="00F03B74"/>
    <w:rsid w:val="00F04371"/>
    <w:rsid w:val="00F04598"/>
    <w:rsid w:val="00F04ACE"/>
    <w:rsid w:val="00F04C23"/>
    <w:rsid w:val="00F069A8"/>
    <w:rsid w:val="00F0731A"/>
    <w:rsid w:val="00F07D24"/>
    <w:rsid w:val="00F07D83"/>
    <w:rsid w:val="00F10327"/>
    <w:rsid w:val="00F10457"/>
    <w:rsid w:val="00F1091A"/>
    <w:rsid w:val="00F10FED"/>
    <w:rsid w:val="00F112B2"/>
    <w:rsid w:val="00F11354"/>
    <w:rsid w:val="00F11D31"/>
    <w:rsid w:val="00F12A22"/>
    <w:rsid w:val="00F12A8A"/>
    <w:rsid w:val="00F12BB5"/>
    <w:rsid w:val="00F1321A"/>
    <w:rsid w:val="00F142D0"/>
    <w:rsid w:val="00F14D6D"/>
    <w:rsid w:val="00F15167"/>
    <w:rsid w:val="00F15365"/>
    <w:rsid w:val="00F165B0"/>
    <w:rsid w:val="00F1669F"/>
    <w:rsid w:val="00F17122"/>
    <w:rsid w:val="00F17334"/>
    <w:rsid w:val="00F17872"/>
    <w:rsid w:val="00F17B3E"/>
    <w:rsid w:val="00F202E5"/>
    <w:rsid w:val="00F22306"/>
    <w:rsid w:val="00F22A14"/>
    <w:rsid w:val="00F22AD1"/>
    <w:rsid w:val="00F22CBD"/>
    <w:rsid w:val="00F22EF2"/>
    <w:rsid w:val="00F245CC"/>
    <w:rsid w:val="00F24C16"/>
    <w:rsid w:val="00F25012"/>
    <w:rsid w:val="00F25F03"/>
    <w:rsid w:val="00F26AC9"/>
    <w:rsid w:val="00F26DED"/>
    <w:rsid w:val="00F270D6"/>
    <w:rsid w:val="00F27D85"/>
    <w:rsid w:val="00F27DFA"/>
    <w:rsid w:val="00F309A8"/>
    <w:rsid w:val="00F30A75"/>
    <w:rsid w:val="00F30DCD"/>
    <w:rsid w:val="00F30F3D"/>
    <w:rsid w:val="00F3197B"/>
    <w:rsid w:val="00F31A84"/>
    <w:rsid w:val="00F32081"/>
    <w:rsid w:val="00F32345"/>
    <w:rsid w:val="00F32398"/>
    <w:rsid w:val="00F32D18"/>
    <w:rsid w:val="00F332D7"/>
    <w:rsid w:val="00F334BF"/>
    <w:rsid w:val="00F3376F"/>
    <w:rsid w:val="00F339B4"/>
    <w:rsid w:val="00F33A22"/>
    <w:rsid w:val="00F33D3F"/>
    <w:rsid w:val="00F33E8E"/>
    <w:rsid w:val="00F33F47"/>
    <w:rsid w:val="00F34BC0"/>
    <w:rsid w:val="00F34F84"/>
    <w:rsid w:val="00F356D6"/>
    <w:rsid w:val="00F360F4"/>
    <w:rsid w:val="00F36201"/>
    <w:rsid w:val="00F36332"/>
    <w:rsid w:val="00F367B2"/>
    <w:rsid w:val="00F36AD2"/>
    <w:rsid w:val="00F36E8A"/>
    <w:rsid w:val="00F37812"/>
    <w:rsid w:val="00F40100"/>
    <w:rsid w:val="00F4036B"/>
    <w:rsid w:val="00F410E8"/>
    <w:rsid w:val="00F4123C"/>
    <w:rsid w:val="00F41BC1"/>
    <w:rsid w:val="00F42F37"/>
    <w:rsid w:val="00F42F3F"/>
    <w:rsid w:val="00F43789"/>
    <w:rsid w:val="00F44085"/>
    <w:rsid w:val="00F447C0"/>
    <w:rsid w:val="00F4511D"/>
    <w:rsid w:val="00F45BCD"/>
    <w:rsid w:val="00F46757"/>
    <w:rsid w:val="00F46C10"/>
    <w:rsid w:val="00F470E7"/>
    <w:rsid w:val="00F47967"/>
    <w:rsid w:val="00F50033"/>
    <w:rsid w:val="00F50C91"/>
    <w:rsid w:val="00F517F6"/>
    <w:rsid w:val="00F51E4F"/>
    <w:rsid w:val="00F53179"/>
    <w:rsid w:val="00F532EF"/>
    <w:rsid w:val="00F54302"/>
    <w:rsid w:val="00F552EC"/>
    <w:rsid w:val="00F55464"/>
    <w:rsid w:val="00F55A18"/>
    <w:rsid w:val="00F55A19"/>
    <w:rsid w:val="00F56667"/>
    <w:rsid w:val="00F5738A"/>
    <w:rsid w:val="00F57769"/>
    <w:rsid w:val="00F617DE"/>
    <w:rsid w:val="00F61CAF"/>
    <w:rsid w:val="00F62593"/>
    <w:rsid w:val="00F628F7"/>
    <w:rsid w:val="00F6296B"/>
    <w:rsid w:val="00F629F8"/>
    <w:rsid w:val="00F638A1"/>
    <w:rsid w:val="00F63ABA"/>
    <w:rsid w:val="00F6589F"/>
    <w:rsid w:val="00F65C75"/>
    <w:rsid w:val="00F6639B"/>
    <w:rsid w:val="00F66EF2"/>
    <w:rsid w:val="00F6714F"/>
    <w:rsid w:val="00F67D31"/>
    <w:rsid w:val="00F67E57"/>
    <w:rsid w:val="00F70D74"/>
    <w:rsid w:val="00F7116C"/>
    <w:rsid w:val="00F71659"/>
    <w:rsid w:val="00F71B5C"/>
    <w:rsid w:val="00F71C91"/>
    <w:rsid w:val="00F727B4"/>
    <w:rsid w:val="00F72AA3"/>
    <w:rsid w:val="00F73206"/>
    <w:rsid w:val="00F7354E"/>
    <w:rsid w:val="00F7378A"/>
    <w:rsid w:val="00F73F60"/>
    <w:rsid w:val="00F74203"/>
    <w:rsid w:val="00F7515A"/>
    <w:rsid w:val="00F75A5A"/>
    <w:rsid w:val="00F75D45"/>
    <w:rsid w:val="00F772F8"/>
    <w:rsid w:val="00F77854"/>
    <w:rsid w:val="00F77918"/>
    <w:rsid w:val="00F80576"/>
    <w:rsid w:val="00F80757"/>
    <w:rsid w:val="00F815F3"/>
    <w:rsid w:val="00F82EF5"/>
    <w:rsid w:val="00F84535"/>
    <w:rsid w:val="00F854DA"/>
    <w:rsid w:val="00F855DB"/>
    <w:rsid w:val="00F85A87"/>
    <w:rsid w:val="00F860EF"/>
    <w:rsid w:val="00F86976"/>
    <w:rsid w:val="00F8763F"/>
    <w:rsid w:val="00F8768E"/>
    <w:rsid w:val="00F87D3F"/>
    <w:rsid w:val="00F87DE9"/>
    <w:rsid w:val="00F90DD4"/>
    <w:rsid w:val="00F9165C"/>
    <w:rsid w:val="00F91699"/>
    <w:rsid w:val="00F92632"/>
    <w:rsid w:val="00F9434B"/>
    <w:rsid w:val="00F946EB"/>
    <w:rsid w:val="00F94732"/>
    <w:rsid w:val="00F95C70"/>
    <w:rsid w:val="00F95C9C"/>
    <w:rsid w:val="00F95D84"/>
    <w:rsid w:val="00F96A99"/>
    <w:rsid w:val="00F97064"/>
    <w:rsid w:val="00F97BFA"/>
    <w:rsid w:val="00FA0212"/>
    <w:rsid w:val="00FA156E"/>
    <w:rsid w:val="00FA159C"/>
    <w:rsid w:val="00FA1CCB"/>
    <w:rsid w:val="00FA1F3D"/>
    <w:rsid w:val="00FA210A"/>
    <w:rsid w:val="00FA4F32"/>
    <w:rsid w:val="00FA560F"/>
    <w:rsid w:val="00FA574B"/>
    <w:rsid w:val="00FA5BD5"/>
    <w:rsid w:val="00FA5CCC"/>
    <w:rsid w:val="00FA5FAA"/>
    <w:rsid w:val="00FA6091"/>
    <w:rsid w:val="00FA6848"/>
    <w:rsid w:val="00FA768F"/>
    <w:rsid w:val="00FA77FD"/>
    <w:rsid w:val="00FA7A6C"/>
    <w:rsid w:val="00FA7AAF"/>
    <w:rsid w:val="00FB03BF"/>
    <w:rsid w:val="00FB04CF"/>
    <w:rsid w:val="00FB09A1"/>
    <w:rsid w:val="00FB171D"/>
    <w:rsid w:val="00FB18D0"/>
    <w:rsid w:val="00FB192A"/>
    <w:rsid w:val="00FB199C"/>
    <w:rsid w:val="00FB20D3"/>
    <w:rsid w:val="00FB2997"/>
    <w:rsid w:val="00FB2A62"/>
    <w:rsid w:val="00FB2ECC"/>
    <w:rsid w:val="00FB32DF"/>
    <w:rsid w:val="00FB376E"/>
    <w:rsid w:val="00FB3E7E"/>
    <w:rsid w:val="00FB5C51"/>
    <w:rsid w:val="00FB66BF"/>
    <w:rsid w:val="00FB6BE1"/>
    <w:rsid w:val="00FC0710"/>
    <w:rsid w:val="00FC1F3C"/>
    <w:rsid w:val="00FC216D"/>
    <w:rsid w:val="00FC2232"/>
    <w:rsid w:val="00FC2255"/>
    <w:rsid w:val="00FC25AC"/>
    <w:rsid w:val="00FC2E1B"/>
    <w:rsid w:val="00FC3046"/>
    <w:rsid w:val="00FC34BC"/>
    <w:rsid w:val="00FC3D5F"/>
    <w:rsid w:val="00FC42A8"/>
    <w:rsid w:val="00FC4779"/>
    <w:rsid w:val="00FC48C0"/>
    <w:rsid w:val="00FC49FD"/>
    <w:rsid w:val="00FC4B74"/>
    <w:rsid w:val="00FC4DB0"/>
    <w:rsid w:val="00FC4E3B"/>
    <w:rsid w:val="00FC54E1"/>
    <w:rsid w:val="00FC553B"/>
    <w:rsid w:val="00FC5587"/>
    <w:rsid w:val="00FC55B7"/>
    <w:rsid w:val="00FC761D"/>
    <w:rsid w:val="00FC765D"/>
    <w:rsid w:val="00FC76E4"/>
    <w:rsid w:val="00FC79E6"/>
    <w:rsid w:val="00FD0561"/>
    <w:rsid w:val="00FD1330"/>
    <w:rsid w:val="00FD1874"/>
    <w:rsid w:val="00FD18FB"/>
    <w:rsid w:val="00FD21FE"/>
    <w:rsid w:val="00FD267F"/>
    <w:rsid w:val="00FD272F"/>
    <w:rsid w:val="00FD2E3D"/>
    <w:rsid w:val="00FD3299"/>
    <w:rsid w:val="00FD3791"/>
    <w:rsid w:val="00FD3871"/>
    <w:rsid w:val="00FD3CD5"/>
    <w:rsid w:val="00FD4991"/>
    <w:rsid w:val="00FD4CA8"/>
    <w:rsid w:val="00FD4F43"/>
    <w:rsid w:val="00FD539D"/>
    <w:rsid w:val="00FD5B96"/>
    <w:rsid w:val="00FD70DC"/>
    <w:rsid w:val="00FD7134"/>
    <w:rsid w:val="00FD73F9"/>
    <w:rsid w:val="00FE0267"/>
    <w:rsid w:val="00FE0FD1"/>
    <w:rsid w:val="00FE1611"/>
    <w:rsid w:val="00FE18E3"/>
    <w:rsid w:val="00FE1D51"/>
    <w:rsid w:val="00FE2077"/>
    <w:rsid w:val="00FE20E5"/>
    <w:rsid w:val="00FE3057"/>
    <w:rsid w:val="00FE305A"/>
    <w:rsid w:val="00FE3733"/>
    <w:rsid w:val="00FE4559"/>
    <w:rsid w:val="00FE4DE0"/>
    <w:rsid w:val="00FE52A1"/>
    <w:rsid w:val="00FE5606"/>
    <w:rsid w:val="00FE5C7A"/>
    <w:rsid w:val="00FE611B"/>
    <w:rsid w:val="00FE6E49"/>
    <w:rsid w:val="00FE7681"/>
    <w:rsid w:val="00FE7A8F"/>
    <w:rsid w:val="00FE7B94"/>
    <w:rsid w:val="00FE7BA2"/>
    <w:rsid w:val="00FE7F98"/>
    <w:rsid w:val="00FF0724"/>
    <w:rsid w:val="00FF0CC5"/>
    <w:rsid w:val="00FF0DCA"/>
    <w:rsid w:val="00FF17CF"/>
    <w:rsid w:val="00FF1CD9"/>
    <w:rsid w:val="00FF255F"/>
    <w:rsid w:val="00FF2B99"/>
    <w:rsid w:val="00FF2E73"/>
    <w:rsid w:val="00FF3538"/>
    <w:rsid w:val="00FF3B4E"/>
    <w:rsid w:val="00FF3DAE"/>
    <w:rsid w:val="00FF59E0"/>
    <w:rsid w:val="00FF6360"/>
    <w:rsid w:val="00FF6AC1"/>
    <w:rsid w:val="00FF6BD3"/>
    <w:rsid w:val="00FF6DD8"/>
    <w:rsid w:val="00FF7734"/>
    <w:rsid w:val="00FF7B7E"/>
    <w:rsid w:val="00FF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6061EF-BF5A-4282-9C61-05AEA2978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76F"/>
    <w:pPr>
      <w:spacing w:after="200" w:line="276" w:lineRule="auto"/>
    </w:pPr>
    <w:rPr>
      <w:rFonts w:ascii="Calibri" w:eastAsia="Calibri" w:hAnsi="Calibri"/>
      <w:sz w:val="22"/>
      <w:szCs w:val="22"/>
      <w:lang w:val="en-GB"/>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rPr>
  </w:style>
  <w:style w:type="paragraph" w:customStyle="1" w:styleId="bulletmenumra">
    <w:name w:val="bullet me numra"/>
    <w:basedOn w:val="Normal"/>
    <w:rsid w:val="004955B4"/>
    <w:pPr>
      <w:widowControl w:val="0"/>
      <w:spacing w:before="240" w:after="240"/>
      <w:jc w:val="both"/>
    </w:pPr>
    <w:rPr>
      <w:rFonts w:ascii="Trebuchet MS" w:hAnsi="Trebuchet MS"/>
      <w:sz w:val="20"/>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Cs w:val="20"/>
    </w:rPr>
  </w:style>
  <w:style w:type="paragraph" w:customStyle="1" w:styleId="Listbullet">
    <w:name w:val="List bullet"/>
    <w:basedOn w:val="Normal"/>
    <w:rsid w:val="004955B4"/>
    <w:pPr>
      <w:widowControl w:val="0"/>
      <w:spacing w:after="120"/>
    </w:pPr>
    <w:rPr>
      <w:rFonts w:ascii="Trebuchet MS" w:hAnsi="Trebuchet MS"/>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eastAsia="en-GB"/>
    </w:rPr>
  </w:style>
  <w:style w:type="paragraph" w:customStyle="1" w:styleId="TableText">
    <w:name w:val="Table Text"/>
    <w:basedOn w:val="BodyText"/>
    <w:rsid w:val="004955B4"/>
    <w:pPr>
      <w:spacing w:before="40" w:after="40"/>
      <w:jc w:val="both"/>
    </w:pPr>
    <w:rPr>
      <w:rFonts w:ascii="Trebuchet MS" w:hAnsi="Trebuchet MS"/>
      <w:sz w:val="18"/>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lang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lang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3217</Words>
  <Characters>18343</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QBZ Admin</cp:lastModifiedBy>
  <cp:revision>2</cp:revision>
  <dcterms:created xsi:type="dcterms:W3CDTF">2019-03-22T10:01:00Z</dcterms:created>
  <dcterms:modified xsi:type="dcterms:W3CDTF">2019-03-22T10:01:00Z</dcterms:modified>
</cp:coreProperties>
</file>