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3806" w:rsidRPr="00950650" w:rsidRDefault="00AB3806" w:rsidP="00AB3806">
      <w:pPr>
        <w:pStyle w:val="Akti"/>
      </w:pPr>
      <w:bookmarkStart w:id="0" w:name="_GoBack"/>
      <w:bookmarkEnd w:id="0"/>
      <w:r w:rsidRPr="00950650">
        <w:t xml:space="preserve">VENDIM </w:t>
      </w:r>
    </w:p>
    <w:p w:rsidR="00AB3806" w:rsidRPr="00950650" w:rsidRDefault="00AB3806" w:rsidP="00AB3806">
      <w:pPr>
        <w:pStyle w:val="NumriData"/>
      </w:pPr>
      <w:r w:rsidRPr="00950650">
        <w:t>Nr.150, datë 3.3.2010</w:t>
      </w:r>
    </w:p>
    <w:p w:rsidR="00AB3806" w:rsidRDefault="00AB3806" w:rsidP="00AB3806">
      <w:pPr>
        <w:pStyle w:val="Paragrafi0"/>
        <w:rPr>
          <w:lang w:val="sq-AL"/>
        </w:rPr>
      </w:pPr>
    </w:p>
    <w:p w:rsidR="00AB3806" w:rsidRPr="00950650" w:rsidRDefault="00AB3806" w:rsidP="00AB3806">
      <w:pPr>
        <w:pStyle w:val="Titulli0"/>
      </w:pPr>
      <w:r w:rsidRPr="00950650">
        <w:t>PËR</w:t>
      </w:r>
      <w:r>
        <w:t xml:space="preserve"> </w:t>
      </w:r>
      <w:r w:rsidRPr="00950650">
        <w:t>NJË NDRYSHIM NË VENDIMIN NR.1497, DATË 19.11.2008 TË KËSHILLIT TË MINISTRAVE “PËR SHTYPJEN E LETRAVE ME VLERË”</w:t>
      </w:r>
    </w:p>
    <w:p w:rsidR="00AB3806" w:rsidRPr="006324F4" w:rsidRDefault="00AB3806" w:rsidP="00AB3806">
      <w:pPr>
        <w:pStyle w:val="BazLigjPropozues"/>
        <w:rPr>
          <w:sz w:val="14"/>
        </w:rPr>
      </w:pPr>
    </w:p>
    <w:p w:rsidR="00AB3806" w:rsidRPr="00950650" w:rsidRDefault="00AB3806" w:rsidP="00AB3806">
      <w:pPr>
        <w:pStyle w:val="BazLigjPropozues"/>
      </w:pPr>
      <w:r w:rsidRPr="00950650">
        <w:t xml:space="preserve">Në mbështetje të nenit 100  të Kushtetutës,  të ligjit nr.9920, datë 19.5.2008 “Për procedurat tatimore në Republikën e Shqipërisë”, të ndryshuar, dhe të ligjit nr.8976, datë 12.12.2002 “Për akcizat”, të ndryshuar, me propozimin e Ministrit të Financave, Këshilli i Ministrave </w:t>
      </w:r>
    </w:p>
    <w:p w:rsidR="00AB3806" w:rsidRPr="006324F4" w:rsidRDefault="00AB3806" w:rsidP="00AB3806">
      <w:pPr>
        <w:pStyle w:val="Paragrafi0"/>
        <w:rPr>
          <w:sz w:val="14"/>
          <w:lang w:val="sq-AL"/>
        </w:rPr>
      </w:pPr>
    </w:p>
    <w:p w:rsidR="00AB3806" w:rsidRPr="00AB3806" w:rsidRDefault="00AB3806" w:rsidP="00AB3806">
      <w:pPr>
        <w:pStyle w:val="VENDOSI0"/>
        <w:rPr>
          <w:lang w:val="it-IT"/>
        </w:rPr>
      </w:pPr>
      <w:r w:rsidRPr="00AB3806">
        <w:rPr>
          <w:lang w:val="it-IT"/>
        </w:rPr>
        <w:t>VENDOSI:</w:t>
      </w:r>
    </w:p>
    <w:p w:rsidR="00AB3806" w:rsidRPr="006324F4" w:rsidRDefault="00AB3806" w:rsidP="00AB3806">
      <w:pPr>
        <w:pStyle w:val="Paragrafi0"/>
        <w:rPr>
          <w:sz w:val="14"/>
          <w:lang w:val="sq-AL"/>
        </w:rPr>
      </w:pPr>
    </w:p>
    <w:p w:rsidR="00AB3806" w:rsidRPr="00950650" w:rsidRDefault="00AB3806" w:rsidP="00AB3806">
      <w:pPr>
        <w:pStyle w:val="Paragrafi0"/>
        <w:rPr>
          <w:lang w:val="sq-AL"/>
        </w:rPr>
      </w:pPr>
      <w:r w:rsidRPr="00950650">
        <w:rPr>
          <w:lang w:val="sq-AL"/>
        </w:rPr>
        <w:t>Pika 2 e vendimit nr.1497, datë 19.11.2008 të Këshillit të Ministrave ndryshohet, si më poshtë vijon:</w:t>
      </w:r>
    </w:p>
    <w:p w:rsidR="00AB3806" w:rsidRPr="00950650" w:rsidRDefault="00AB3806" w:rsidP="00AB3806">
      <w:pPr>
        <w:pStyle w:val="Paragrafi0"/>
        <w:rPr>
          <w:lang w:val="sq-AL"/>
        </w:rPr>
      </w:pPr>
      <w:r w:rsidRPr="00950650">
        <w:rPr>
          <w:lang w:val="sq-AL"/>
        </w:rPr>
        <w:t>“2. Letra me vlerë, në kuptimin e këtij vendimi, do të vlerësohen pullat fiskale, biletat e lojërave të fatit, biletat e transportit rrugor dhe atij hekurudhor.”.</w:t>
      </w:r>
    </w:p>
    <w:p w:rsidR="00AB3806" w:rsidRPr="00950650" w:rsidRDefault="00AB3806" w:rsidP="00AB3806">
      <w:pPr>
        <w:pStyle w:val="Paragrafi0"/>
        <w:rPr>
          <w:lang w:val="sq-AL"/>
        </w:rPr>
      </w:pPr>
      <w:r w:rsidRPr="00950650">
        <w:rPr>
          <w:lang w:val="sq-AL"/>
        </w:rPr>
        <w:t>Ky vendim hyn në fuqi menjëherë dhe  botohet në Fletoren Zyrtare.</w:t>
      </w:r>
    </w:p>
    <w:p w:rsidR="00AB3806" w:rsidRPr="00950650" w:rsidRDefault="00AB3806" w:rsidP="00AB3806">
      <w:pPr>
        <w:pStyle w:val="Autoriteti"/>
      </w:pPr>
      <w:r w:rsidRPr="00AB3806">
        <w:rPr>
          <w:lang w:val="sq-AL"/>
        </w:rPr>
        <w:br/>
      </w:r>
      <w:r w:rsidRPr="00950650">
        <w:t>KRYEMINISTRI</w:t>
      </w:r>
    </w:p>
    <w:p w:rsidR="00AB3806" w:rsidRPr="00950650" w:rsidRDefault="00AB3806" w:rsidP="00AB3806">
      <w:pPr>
        <w:pStyle w:val="AutoritetiEmer"/>
      </w:pPr>
      <w:r w:rsidRPr="00950650">
        <w:t>Sali Berisha</w:t>
      </w:r>
    </w:p>
    <w:sectPr w:rsidR="00AB3806" w:rsidRPr="0095065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B3806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1BEF"/>
    <w:rsid w:val="00071C43"/>
    <w:rsid w:val="000752F1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459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7D2B"/>
    <w:rsid w:val="000F0CDA"/>
    <w:rsid w:val="000F0D35"/>
    <w:rsid w:val="000F0EC8"/>
    <w:rsid w:val="000F0F5A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37E81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0AE0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2A"/>
    <w:rsid w:val="002F3591"/>
    <w:rsid w:val="002F3D22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097"/>
    <w:rsid w:val="00345263"/>
    <w:rsid w:val="0034544B"/>
    <w:rsid w:val="003460C1"/>
    <w:rsid w:val="00346A8A"/>
    <w:rsid w:val="003470D6"/>
    <w:rsid w:val="003472EB"/>
    <w:rsid w:val="00347ADA"/>
    <w:rsid w:val="003504D9"/>
    <w:rsid w:val="00351767"/>
    <w:rsid w:val="00352A23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1853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D6D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C7E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88A"/>
    <w:rsid w:val="00507C40"/>
    <w:rsid w:val="0051086F"/>
    <w:rsid w:val="0051218E"/>
    <w:rsid w:val="00512E93"/>
    <w:rsid w:val="0051334F"/>
    <w:rsid w:val="0051365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0AE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204B"/>
    <w:rsid w:val="00622D32"/>
    <w:rsid w:val="0062366A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247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0360"/>
    <w:rsid w:val="0080057A"/>
    <w:rsid w:val="008014A9"/>
    <w:rsid w:val="0080191A"/>
    <w:rsid w:val="00801B3C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1BB5"/>
    <w:rsid w:val="008C2007"/>
    <w:rsid w:val="008C331E"/>
    <w:rsid w:val="008C347F"/>
    <w:rsid w:val="008C49D2"/>
    <w:rsid w:val="008C5ACD"/>
    <w:rsid w:val="008C6066"/>
    <w:rsid w:val="008D09B9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052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2F0E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16B1"/>
    <w:rsid w:val="009820D2"/>
    <w:rsid w:val="0098361D"/>
    <w:rsid w:val="00984C25"/>
    <w:rsid w:val="00984E74"/>
    <w:rsid w:val="00985FEA"/>
    <w:rsid w:val="009865D7"/>
    <w:rsid w:val="0098676C"/>
    <w:rsid w:val="00986F50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2DD7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3090"/>
    <w:rsid w:val="00A84ABA"/>
    <w:rsid w:val="00A852F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0CA1"/>
    <w:rsid w:val="00AB15A2"/>
    <w:rsid w:val="00AB21C2"/>
    <w:rsid w:val="00AB230A"/>
    <w:rsid w:val="00AB2564"/>
    <w:rsid w:val="00AB2A54"/>
    <w:rsid w:val="00AB3621"/>
    <w:rsid w:val="00AB3806"/>
    <w:rsid w:val="00AB4005"/>
    <w:rsid w:val="00AB4088"/>
    <w:rsid w:val="00AB45F9"/>
    <w:rsid w:val="00AB60E8"/>
    <w:rsid w:val="00AB6598"/>
    <w:rsid w:val="00AB6648"/>
    <w:rsid w:val="00AB6ED0"/>
    <w:rsid w:val="00AC0878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13B6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70D7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5687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D3B"/>
    <w:rsid w:val="00D24E9D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61E4"/>
    <w:rsid w:val="00D6683B"/>
    <w:rsid w:val="00D70222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0A6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84D8C"/>
    <w:rsid w:val="00E85D97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2FE4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EF2821E-F535-45DB-A9BB-8618DFFF3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2019-03-22T10:03:00Z</dcterms:created>
  <dcterms:modified xsi:type="dcterms:W3CDTF">2019-03-22T10:03:00Z</dcterms:modified>
</cp:coreProperties>
</file>