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326" w:rsidRPr="00320982" w:rsidRDefault="009A3326" w:rsidP="009A3326">
      <w:pPr>
        <w:pStyle w:val="Akti"/>
        <w:rPr>
          <w:lang w:val="sq-AL"/>
        </w:rPr>
      </w:pPr>
      <w:bookmarkStart w:id="0" w:name="_GoBack"/>
      <w:bookmarkEnd w:id="0"/>
      <w:r w:rsidRPr="00320982">
        <w:rPr>
          <w:lang w:val="sq-AL"/>
        </w:rPr>
        <w:t>VENDIM</w:t>
      </w:r>
    </w:p>
    <w:p w:rsidR="009A3326" w:rsidRDefault="009A3326" w:rsidP="009A3326">
      <w:pPr>
        <w:pStyle w:val="NumriData"/>
      </w:pPr>
      <w:r>
        <w:t>Nr.153, datë 3.3.2010</w:t>
      </w:r>
    </w:p>
    <w:p w:rsidR="009A3326" w:rsidRDefault="009A3326" w:rsidP="009A3326">
      <w:pPr>
        <w:pStyle w:val="Paragrafi0"/>
        <w:rPr>
          <w:lang w:val="sq-AL"/>
        </w:rPr>
      </w:pPr>
    </w:p>
    <w:p w:rsidR="009A3326" w:rsidRPr="00950650" w:rsidRDefault="009A3326" w:rsidP="009A3326">
      <w:pPr>
        <w:pStyle w:val="Titulli0"/>
      </w:pPr>
      <w:r w:rsidRPr="00950650">
        <w:t>PËR</w:t>
      </w:r>
      <w:r>
        <w:t xml:space="preserve"> </w:t>
      </w:r>
      <w:r w:rsidRPr="00950650">
        <w:t xml:space="preserve">NJË SHTESË NË </w:t>
      </w:r>
      <w:r>
        <w:t>VENDIMIN NR.954, DATË 30.9.2009 TË KËSHILLIT TË MINISTRAVE</w:t>
      </w:r>
      <w:r w:rsidRPr="00950650">
        <w:t xml:space="preserve"> “PËR ORGANIZIMIN, STRUKTURËN, FUNKSIONIMIN E QENDRËS NDËRINSTITUCIONALE OPERACIONALE DETARE (QNOD) DHE BASHKËVEPRIMIN ME INSTITUCIONET SHTETËRORE, QË KANË INTERESA NË DET”, TË NDRYSHUAR</w:t>
      </w:r>
    </w:p>
    <w:p w:rsidR="009A3326" w:rsidRDefault="009A3326" w:rsidP="009A3326">
      <w:pPr>
        <w:pStyle w:val="Paragrafi0"/>
        <w:rPr>
          <w:lang w:val="sq-AL"/>
        </w:rPr>
      </w:pPr>
    </w:p>
    <w:p w:rsidR="009A3326" w:rsidRPr="009A3326" w:rsidRDefault="009A3326" w:rsidP="009A3326">
      <w:pPr>
        <w:pStyle w:val="BazLigjPropozues"/>
        <w:rPr>
          <w:lang w:val="sq-AL"/>
        </w:rPr>
      </w:pPr>
      <w:r w:rsidRPr="009A3326">
        <w:rPr>
          <w:lang w:val="sq-AL"/>
        </w:rPr>
        <w:t>Në mbështetje të nenit 100 të Kushtetutës, të nenit 32 të ligjit nr.9251, datë 8.7.2004 “Kodi Detar i Republikës së Shqipërisë”, të neneve 3, pika 3, e 4/1, pika 3, të ligjit nr.8875, datë 4.4.2002, “Për Rojën Bregdetare Shqiptare”, të ndryshuar, të neneve 6, 29, e 41 të ligjit nr.9861, datë 24.1.2008 “Për kontrollin dhe mbikëqyrjen e kufirit shtetëror”, me propozimin e Ministrit të Mbrojtjes, Këshilli i Ministrave</w:t>
      </w:r>
    </w:p>
    <w:p w:rsidR="009A3326" w:rsidRDefault="009A3326" w:rsidP="009A3326">
      <w:pPr>
        <w:pStyle w:val="Paragrafi0"/>
        <w:rPr>
          <w:lang w:val="sq-AL"/>
        </w:rPr>
      </w:pPr>
    </w:p>
    <w:p w:rsidR="009A3326" w:rsidRPr="009A3326" w:rsidRDefault="009A3326" w:rsidP="009A3326">
      <w:pPr>
        <w:pStyle w:val="VENDOSI0"/>
        <w:rPr>
          <w:lang w:val="sq-AL"/>
        </w:rPr>
      </w:pPr>
      <w:r w:rsidRPr="009A3326">
        <w:rPr>
          <w:lang w:val="sq-AL"/>
        </w:rPr>
        <w:t>VENDOSI:</w:t>
      </w:r>
    </w:p>
    <w:p w:rsidR="009A3326" w:rsidRDefault="009A3326" w:rsidP="009A3326">
      <w:pPr>
        <w:pStyle w:val="Paragrafi0"/>
        <w:rPr>
          <w:lang w:val="sq-AL"/>
        </w:rPr>
      </w:pPr>
    </w:p>
    <w:p w:rsidR="009A3326" w:rsidRDefault="009A3326" w:rsidP="009A3326">
      <w:pPr>
        <w:pStyle w:val="Paragrafi0"/>
        <w:rPr>
          <w:lang w:val="sq-AL"/>
        </w:rPr>
      </w:pPr>
      <w:r w:rsidRPr="00950650">
        <w:rPr>
          <w:lang w:val="sq-AL"/>
        </w:rPr>
        <w:t>Shtojc</w:t>
      </w:r>
      <w:r>
        <w:rPr>
          <w:lang w:val="sq-AL"/>
        </w:rPr>
        <w:t>a nr.1, që përmendet në pikën 1 të kreut III</w:t>
      </w:r>
      <w:r w:rsidRPr="00950650">
        <w:rPr>
          <w:lang w:val="sq-AL"/>
        </w:rPr>
        <w:t xml:space="preserve"> të vendimit nr.954, datë 30.9.2009 të Këshillit të Ministrave, të ndryshuar, të jetë sipas shtojcës  me të njëjtin numër, që i bashkëlidhet këtij vendimi dhe është pjesë përbërëse e tij.</w:t>
      </w:r>
    </w:p>
    <w:p w:rsidR="009A3326" w:rsidRPr="00950650" w:rsidRDefault="009A3326" w:rsidP="009A3326">
      <w:pPr>
        <w:pStyle w:val="Paragrafi0"/>
        <w:rPr>
          <w:lang w:val="sq-AL"/>
        </w:rPr>
      </w:pPr>
      <w:r w:rsidRPr="00950650">
        <w:rPr>
          <w:lang w:val="sq-AL"/>
        </w:rPr>
        <w:t>Ky vendim hyn në</w:t>
      </w:r>
      <w:r>
        <w:rPr>
          <w:lang w:val="sq-AL"/>
        </w:rPr>
        <w:t xml:space="preserve"> fuqi menjëherë dhe botohet në Fletoren Zyrtare</w:t>
      </w:r>
      <w:r w:rsidRPr="00950650">
        <w:rPr>
          <w:lang w:val="sq-AL"/>
        </w:rPr>
        <w:t>.</w:t>
      </w:r>
    </w:p>
    <w:p w:rsidR="009A3326" w:rsidRPr="009A3326" w:rsidRDefault="009A3326" w:rsidP="009A3326">
      <w:pPr>
        <w:pStyle w:val="Autoriteti"/>
        <w:rPr>
          <w:lang w:val="sq-AL"/>
        </w:rPr>
      </w:pPr>
    </w:p>
    <w:p w:rsidR="009A3326" w:rsidRPr="00950650" w:rsidRDefault="009A3326" w:rsidP="009A3326">
      <w:pPr>
        <w:pStyle w:val="Autoriteti"/>
      </w:pPr>
      <w:r w:rsidRPr="00950650">
        <w:t>KRYEMINISTRI</w:t>
      </w:r>
    </w:p>
    <w:p w:rsidR="009A3326" w:rsidRDefault="009A3326" w:rsidP="009A3326">
      <w:pPr>
        <w:pStyle w:val="AutoritetiEmer"/>
      </w:pPr>
      <w:r w:rsidRPr="00950650">
        <w:t>Sali Be</w:t>
      </w:r>
      <w:r>
        <w:t>risha</w:t>
      </w:r>
    </w:p>
    <w:p w:rsidR="009A3326" w:rsidRDefault="009A3326" w:rsidP="009A3326">
      <w:pPr>
        <w:pStyle w:val="Paragrafi0"/>
        <w:rPr>
          <w:lang w:val="en-GB"/>
        </w:rPr>
      </w:pPr>
    </w:p>
    <w:p w:rsidR="009A3326" w:rsidRDefault="009A3326" w:rsidP="009A3326">
      <w:pPr>
        <w:pStyle w:val="Paragrafi0"/>
        <w:rPr>
          <w:lang w:val="en-GB"/>
        </w:rPr>
      </w:pPr>
    </w:p>
    <w:p w:rsidR="009A3326" w:rsidRDefault="00046623" w:rsidP="009A3326">
      <w:pPr>
        <w:pStyle w:val="Paragrafi0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372100" cy="8458200"/>
            <wp:effectExtent l="0" t="0" r="0" b="0"/>
            <wp:docPr id="2" name="Picture 2" descr="foto-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-1-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8" t="6944" b="11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33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332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62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326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72C854-A186-4C55-814B-E67C7713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