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355" w:rsidRPr="00C53F63" w:rsidRDefault="004C0355" w:rsidP="004C0355">
      <w:pPr>
        <w:pStyle w:val="Akti"/>
        <w:keepNext w:val="0"/>
        <w:rPr>
          <w:lang w:val="sq-AL"/>
        </w:rPr>
      </w:pPr>
      <w:bookmarkStart w:id="0" w:name="_GoBack"/>
      <w:bookmarkEnd w:id="0"/>
      <w:r w:rsidRPr="00C53F63">
        <w:rPr>
          <w:lang w:val="sq-AL"/>
        </w:rPr>
        <w:t>VENDIM </w:t>
      </w:r>
    </w:p>
    <w:p w:rsidR="004C0355" w:rsidRPr="00C53F63" w:rsidRDefault="004C0355" w:rsidP="004C0355">
      <w:pPr>
        <w:pStyle w:val="NumriData"/>
        <w:keepNext w:val="0"/>
        <w:rPr>
          <w:lang w:val="sq-AL"/>
        </w:rPr>
      </w:pPr>
      <w:r w:rsidRPr="00C53F63">
        <w:rPr>
          <w:lang w:val="sq-AL"/>
        </w:rPr>
        <w:t>Nr.181, datë 17.3.2010</w:t>
      </w:r>
    </w:p>
    <w:p w:rsidR="004C0355" w:rsidRPr="00C53F63" w:rsidRDefault="004C0355" w:rsidP="004C0355">
      <w:pPr>
        <w:pStyle w:val="Paragrafi0"/>
        <w:rPr>
          <w:lang w:val="sq-AL"/>
        </w:rPr>
      </w:pPr>
    </w:p>
    <w:p w:rsidR="004C0355" w:rsidRPr="00C53F63" w:rsidRDefault="004C0355" w:rsidP="004C0355">
      <w:pPr>
        <w:pStyle w:val="Titulli0"/>
        <w:keepNext w:val="0"/>
        <w:rPr>
          <w:lang w:val="sq-AL"/>
        </w:rPr>
      </w:pPr>
      <w:r w:rsidRPr="00C53F63">
        <w:rPr>
          <w:lang w:val="sq-AL"/>
        </w:rPr>
        <w:t>PËR MËNYRËN E ORGANIZIMIT E TË  FUNKSIONIMIT DHE PËR PËRBËRJEN E KOMISIONIT QENDROR TË REGJISTRIMIT TË PËRG</w:t>
      </w:r>
      <w:r>
        <w:rPr>
          <w:lang w:val="sq-AL"/>
        </w:rPr>
        <w:t xml:space="preserve">JITHSHËM TË NJËSIVE EKONOMIKE </w:t>
      </w:r>
      <w:r w:rsidRPr="00C53F63">
        <w:rPr>
          <w:lang w:val="sq-AL"/>
        </w:rPr>
        <w:t>BUJQËSORE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 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Në mbështetje të nenit 100 të Kushtetutës dhe të nenit 11 të ligjit nr.10</w:t>
      </w:r>
      <w:r>
        <w:rPr>
          <w:lang w:val="sq-AL"/>
        </w:rPr>
        <w:t xml:space="preserve"> 201</w:t>
      </w:r>
      <w:r w:rsidRPr="00C53F63">
        <w:rPr>
          <w:lang w:val="sq-AL"/>
        </w:rPr>
        <w:t>, datë 17.12.2009 “Për regjistrimin e përg</w:t>
      </w:r>
      <w:r>
        <w:rPr>
          <w:lang w:val="sq-AL"/>
        </w:rPr>
        <w:t xml:space="preserve">jithshëm të njësive ekonomike </w:t>
      </w:r>
      <w:r w:rsidRPr="00C53F63">
        <w:rPr>
          <w:lang w:val="sq-AL"/>
        </w:rPr>
        <w:t>bujqësore”, me propozimin e Ministrit të Shtetit për Reformat dhe Marrëdhëniet me Kuvendin, Këshilli i Ministrave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 </w:t>
      </w:r>
    </w:p>
    <w:p w:rsidR="004C0355" w:rsidRPr="00C53F63" w:rsidRDefault="004C0355" w:rsidP="004C0355">
      <w:pPr>
        <w:pStyle w:val="VENDOSI0"/>
        <w:keepNext w:val="0"/>
        <w:rPr>
          <w:lang w:val="sq-AL"/>
        </w:rPr>
      </w:pPr>
      <w:r w:rsidRPr="00C53F63">
        <w:rPr>
          <w:lang w:val="sq-AL"/>
        </w:rPr>
        <w:t>VENDOSI: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 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 xml:space="preserve">1. Komisioni Qendror i Regjistrimit të Përgjithshëm të Njësive Ekonomike Bujqësore kryesohet nga Ministri i Shtetit për Reformat dhe Marrëdhëniet me Kuvendin </w:t>
      </w:r>
      <w:r>
        <w:rPr>
          <w:lang w:val="sq-AL"/>
        </w:rPr>
        <w:t>dhe</w:t>
      </w:r>
      <w:r w:rsidRPr="00C53F63">
        <w:rPr>
          <w:lang w:val="sq-AL"/>
        </w:rPr>
        <w:t xml:space="preserve"> në përbërje </w:t>
      </w:r>
      <w:r>
        <w:rPr>
          <w:lang w:val="sq-AL"/>
        </w:rPr>
        <w:t xml:space="preserve">ka </w:t>
      </w:r>
      <w:r w:rsidRPr="00C53F63">
        <w:rPr>
          <w:lang w:val="sq-AL"/>
        </w:rPr>
        <w:t>këta anëtarë: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 a)  Ministrin e Bujqësisë, Ushqimit dhe Mbrojtjes të Konsumatorit;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b)  Ministrin e Mjedisit, Pyjeve dhe Administrimit të Ujërave;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c)  Ministrin e Brendshëm;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ç)  Drejtorin e Përgjithshëm të Institutit të Statistikave;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d)  Drejtorin e Drejtorisë së Statistikave Ekonomike në INSTAT;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dh) Kryere</w:t>
      </w:r>
      <w:r>
        <w:rPr>
          <w:lang w:val="sq-AL"/>
        </w:rPr>
        <w:t>gjistruesin e Pasurive të Palua</w:t>
      </w:r>
      <w:r w:rsidRPr="00C53F63">
        <w:rPr>
          <w:lang w:val="sq-AL"/>
        </w:rPr>
        <w:t>j</w:t>
      </w:r>
      <w:r>
        <w:rPr>
          <w:lang w:val="sq-AL"/>
        </w:rPr>
        <w:t>t</w:t>
      </w:r>
      <w:r w:rsidRPr="00C53F63">
        <w:rPr>
          <w:lang w:val="sq-AL"/>
        </w:rPr>
        <w:t>shme të Republikës së Shqipërisë;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e)  Drejtorin e Departamentit të Strategjive dhe</w:t>
      </w:r>
      <w:r>
        <w:rPr>
          <w:lang w:val="sq-AL"/>
        </w:rPr>
        <w:t xml:space="preserve"> Koordinimit të Ndihmës së Huaj</w:t>
      </w:r>
      <w:r w:rsidRPr="00C53F63">
        <w:rPr>
          <w:lang w:val="sq-AL"/>
        </w:rPr>
        <w:t xml:space="preserve"> në Kryeministri;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 xml:space="preserve">ë) Drejtorin e Përgjithshëm të Politikave Bujqësore pranë Ministrisë së Bujqësisë, Ushqimit dhe Mbrojtjes të Konsumatorit; 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 xml:space="preserve">f)   Drejtorin e Përgjithshëm të Blegtorisë pranë Ministrisë së Bujqësisë, Ushqimit dhe Mbrojtjes të Konsumatorit; 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g) Rektorin e Universitetit Bujqësor të Tiranës.                                                 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 xml:space="preserve">2. Komisioni Qendror i Regjistrimit të Përgjithshëm të Njësive Ekonomike Bujqësore  mblidhet </w:t>
      </w:r>
      <w:r>
        <w:rPr>
          <w:lang w:val="sq-AL"/>
        </w:rPr>
        <w:t xml:space="preserve">në javën e fundit të </w:t>
      </w:r>
      <w:r w:rsidRPr="00C53F63">
        <w:rPr>
          <w:lang w:val="sq-AL"/>
        </w:rPr>
        <w:t>çdo muaj</w:t>
      </w:r>
      <w:r>
        <w:rPr>
          <w:lang w:val="sq-AL"/>
        </w:rPr>
        <w:t>i</w:t>
      </w:r>
      <w:r w:rsidRPr="00C53F63">
        <w:rPr>
          <w:lang w:val="sq-AL"/>
        </w:rPr>
        <w:t>. Mbledhjet e tij kryesohen nga kryetari i komisionit e, në mungesë të tij, nga Ministri i Bujqësisë, Ushqimit dhe Mbrojtjes të Konsumatorit. Mbledhjet e këtij komisi</w:t>
      </w:r>
      <w:r>
        <w:rPr>
          <w:lang w:val="sq-AL"/>
        </w:rPr>
        <w:t>oni do të zhvillohen në selinë</w:t>
      </w:r>
      <w:r w:rsidRPr="00C53F63">
        <w:rPr>
          <w:lang w:val="sq-AL"/>
        </w:rPr>
        <w:t xml:space="preserve"> e Kryeministrisë. 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3. Në mbledhjet e komisionit, veç anëtarëve, marrin pjesë edhe specialistët e nevojshëm sipas specifikës së çështjes</w:t>
      </w:r>
      <w:r>
        <w:rPr>
          <w:lang w:val="sq-AL"/>
        </w:rPr>
        <w:t>, që do të diskutohet, dhe vendimit</w:t>
      </w:r>
      <w:r w:rsidRPr="00C53F63">
        <w:rPr>
          <w:lang w:val="sq-AL"/>
        </w:rPr>
        <w:t xml:space="preserve"> që është marrë paraprakisht nga Komisioni Qendror i Regjistrimit të Përgjithshëm të Njësive Ekonomike Bujqësore.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4. Rendi i ditës për mbledhjen e radhës së Komisionit Qendror të Regjistrimit të Përgjithshëm të Njësive Ekon</w:t>
      </w:r>
      <w:r>
        <w:rPr>
          <w:lang w:val="sq-AL"/>
        </w:rPr>
        <w:t>omike Bujqësore propozohet nga Drejtori i P</w:t>
      </w:r>
      <w:r w:rsidRPr="00C53F63">
        <w:rPr>
          <w:lang w:val="sq-AL"/>
        </w:rPr>
        <w:t>ërgjithshëm i INSTAT-it. Thirrja e mbledhjeve kryhet me anë të një njoftimi, i cili duhet t’i transmetohet çdo anëtari të komisionit jo më vonë se 7(shtatë) ditë përpara ditës së përcaktuar në njoftimin për mbledhje. Në njoftim përcaktohen data, ora e mbledhjes dhe rendi i ditës. Njoftimi shoqërohet me materialet, që do të shqyrtohen në mbledhje, të përgatitura nga sekretariati i komisionit, pasi të jetë marrë, paraprakisht, miratimi nga kryetari i këtij komisioni. 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5. Mbledhjen e Komisionit Qendror të Regjistrimit të Përgjithshëm të Njësive Ekonomike Bujqësore e deklaron të hapur kryetari i komisionit, pasi ka verifikuar nëse në mbledhje marrin pjesë mbi 50% e anëtarëve. Për të gjitha çështjet, që diskutohen në mbledhje, vendoset me votim me shumicën e thjeshtë të votave të anëtarëve të pranishëm. 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6. Për çdo mbledhje të Komisionit Qendror të Regjistrimit të Përg</w:t>
      </w:r>
      <w:r>
        <w:rPr>
          <w:lang w:val="sq-AL"/>
        </w:rPr>
        <w:t xml:space="preserve">jithshëm të Njësive Ekonomike </w:t>
      </w:r>
      <w:r w:rsidRPr="00C53F63">
        <w:rPr>
          <w:lang w:val="sq-AL"/>
        </w:rPr>
        <w:t>Bujqësore mbahet procesverbal, i cili zbardhet nga sekreta</w:t>
      </w:r>
      <w:r>
        <w:rPr>
          <w:lang w:val="sq-AL"/>
        </w:rPr>
        <w:t>riati i komisionit brenda pesë ditë</w:t>
      </w:r>
      <w:r w:rsidRPr="00C53F63">
        <w:rPr>
          <w:lang w:val="sq-AL"/>
        </w:rPr>
        <w:t>ve nga data e mbledhjes. Në procesverbal p</w:t>
      </w:r>
      <w:r>
        <w:rPr>
          <w:lang w:val="sq-AL"/>
        </w:rPr>
        <w:t>ërcaktohen, ndërmjet të tjerave</w:t>
      </w:r>
      <w:r w:rsidRPr="00C53F63">
        <w:rPr>
          <w:lang w:val="sq-AL"/>
        </w:rPr>
        <w:t>: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- numri dhe tematika e mbledhjes;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rFonts w:ascii="Times New Roman" w:hAnsi="Times New Roman"/>
          <w:lang w:val="sq-AL"/>
        </w:rPr>
        <w:lastRenderedPageBreak/>
        <w:t>-</w:t>
      </w:r>
      <w:r w:rsidRPr="00C53F63">
        <w:rPr>
          <w:lang w:val="sq-AL"/>
        </w:rPr>
        <w:t> data, koha e fillimit dhe e mbylljes së mbledhjes;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rFonts w:ascii="Times New Roman" w:hAnsi="Times New Roman"/>
          <w:lang w:val="sq-AL"/>
        </w:rPr>
        <w:t>-</w:t>
      </w:r>
      <w:r w:rsidRPr="00C53F63">
        <w:rPr>
          <w:lang w:val="sq-AL"/>
        </w:rPr>
        <w:t> emri i drejtuesit dhe i sekretarit të mbledhjes;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rFonts w:ascii="Times New Roman" w:hAnsi="Times New Roman"/>
          <w:lang w:val="sq-AL"/>
        </w:rPr>
        <w:t>-</w:t>
      </w:r>
      <w:r w:rsidRPr="00C53F63">
        <w:rPr>
          <w:lang w:val="sq-AL"/>
        </w:rPr>
        <w:t> emrat e anëtarëve të pranishëm;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rFonts w:ascii="Times New Roman" w:hAnsi="Times New Roman"/>
          <w:lang w:val="sq-AL"/>
        </w:rPr>
        <w:t>-</w:t>
      </w:r>
      <w:r w:rsidRPr="00C53F63">
        <w:rPr>
          <w:lang w:val="sq-AL"/>
        </w:rPr>
        <w:t> rendi i ditës;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rFonts w:ascii="Times New Roman" w:hAnsi="Times New Roman"/>
          <w:lang w:val="sq-AL"/>
        </w:rPr>
        <w:t>-</w:t>
      </w:r>
      <w:r w:rsidRPr="00C53F63">
        <w:rPr>
          <w:lang w:val="sq-AL"/>
        </w:rPr>
        <w:t> rezultatet e votimit.             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7.  Detyrat dhe kompetencat e Komisionit Qendror të Regjistrimit të Përgjithshëm të Njësive Ekonomike Bujqësore janë të përcaktuara në nenin 12 të ligjit nr.10</w:t>
      </w:r>
      <w:r>
        <w:rPr>
          <w:lang w:val="sq-AL"/>
        </w:rPr>
        <w:t xml:space="preserve"> 201</w:t>
      </w:r>
      <w:r w:rsidRPr="00C53F63">
        <w:rPr>
          <w:lang w:val="sq-AL"/>
        </w:rPr>
        <w:t>,  datë 17.12.2009.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8.  INSTAT-i  ngarkohet me detyrën e sekretariatit të komisionit dhe ka këto detyra: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-   Njoftimin e Ministrit të Shtetit për Reformat dhe Marrëdhëniet me Kuvendin, për mbledhjen e radhës;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- Mbajtjen e procesverbalit të mbledhjes;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- Përgatitjen e dokumentacionit bazë të mbledhjes;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- Përgatitjen dhe  dërgimin  e dokumentacionit të nevojshëm, për  mbledhjet komisionit, kryetarit të Komisionit Qendror të Regjistrimit të Përgjithshëm të Njësive Ekonomike Bujqësore.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- Njoftimin e shpërndarjen e rendit të ditës, të projektakteve  që do të shqyrtohen dhe të dokumentacionit, për mbledhjen e radhës, anëtarëve, brenda dy ditëve nga data e  nënshkrimit nga kryetari;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- Mbajtjen e kopjeve të dokumentacionit, që do të shqyrtohet në mbledhje, dhe  vendosjen e tij në dispozicion të anëtarëve;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- Përgatitjen e projektit të procesverbalit, të projektvendimeve të marra në mbledhje  dhe ndjekjen e procedurave të miratimit e të arkivimit të tij;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- Përgatitjen e vendimeve që do të merren, në përputhje me rendin e ditës, të cilat ia bashkëngjit procesverbalit, të nënshkruar nga anëtarët.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9. Ngarkohen Ministri i Shtetit për Reformat dhe Marrëdhëniet me Kuvendin dhe INSTAT- i për zbatimin e këtij vendimi.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 xml:space="preserve">  Ky vendim hyn në fuqi pas botimit </w:t>
      </w:r>
      <w:r>
        <w:rPr>
          <w:lang w:val="sq-AL"/>
        </w:rPr>
        <w:t xml:space="preserve">në </w:t>
      </w:r>
      <w:r w:rsidRPr="00C53F63">
        <w:rPr>
          <w:lang w:val="sq-AL"/>
        </w:rPr>
        <w:t>Fletoren Zyrtare.</w:t>
      </w:r>
    </w:p>
    <w:p w:rsidR="004C0355" w:rsidRPr="00C53F63" w:rsidRDefault="004C0355" w:rsidP="004C0355">
      <w:pPr>
        <w:pStyle w:val="Paragrafi0"/>
        <w:rPr>
          <w:lang w:val="sq-AL"/>
        </w:rPr>
      </w:pPr>
      <w:r w:rsidRPr="00C53F63">
        <w:rPr>
          <w:lang w:val="sq-AL"/>
        </w:rPr>
        <w:t> </w:t>
      </w:r>
    </w:p>
    <w:p w:rsidR="004C0355" w:rsidRPr="00C53F63" w:rsidRDefault="004C0355" w:rsidP="004C0355">
      <w:pPr>
        <w:pStyle w:val="Autoriteti"/>
        <w:keepNext w:val="0"/>
        <w:rPr>
          <w:lang w:val="sq-AL"/>
        </w:rPr>
      </w:pPr>
      <w:r w:rsidRPr="00C53F63">
        <w:rPr>
          <w:lang w:val="sq-AL"/>
        </w:rPr>
        <w:t>Kryeministri</w:t>
      </w:r>
    </w:p>
    <w:p w:rsidR="004C0355" w:rsidRPr="00C53F63" w:rsidRDefault="004C0355" w:rsidP="004C0355">
      <w:pPr>
        <w:pStyle w:val="AutoritetiEmer"/>
        <w:rPr>
          <w:lang w:val="sq-AL"/>
        </w:rPr>
      </w:pPr>
      <w:r w:rsidRPr="00C53F63">
        <w:rPr>
          <w:lang w:val="sq-AL"/>
        </w:rPr>
        <w:t xml:space="preserve">Sali Berisha </w:t>
      </w:r>
    </w:p>
    <w:sectPr w:rsidR="004C0355" w:rsidRPr="00C53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035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355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5FA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95FF8C-150B-4B34-A00C-A55B556F6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C035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C035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C035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