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A32" w:rsidRPr="00C53F63" w:rsidRDefault="00454A32" w:rsidP="00454A32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</w:t>
      </w:r>
    </w:p>
    <w:p w:rsidR="00454A32" w:rsidRPr="00C53F63" w:rsidRDefault="00454A32" w:rsidP="00454A32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Nr.182, datë 10.3.2010</w:t>
      </w:r>
    </w:p>
    <w:p w:rsidR="00454A32" w:rsidRPr="002F4464" w:rsidRDefault="00454A32" w:rsidP="00454A32">
      <w:pPr>
        <w:pStyle w:val="Paragrafi0"/>
        <w:rPr>
          <w:szCs w:val="22"/>
          <w:lang w:val="sq-AL"/>
        </w:rPr>
      </w:pPr>
      <w:r w:rsidRPr="002F4464">
        <w:rPr>
          <w:szCs w:val="22"/>
          <w:lang w:val="sq-AL"/>
        </w:rPr>
        <w:t>  </w:t>
      </w:r>
    </w:p>
    <w:p w:rsidR="00454A32" w:rsidRPr="00C53F63" w:rsidRDefault="00454A32" w:rsidP="00454A32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 DISA NDRYSHIME DHE SHTESA NË VENDIMIN NR. 686, DATË 18.6.20</w:t>
      </w:r>
      <w:r>
        <w:rPr>
          <w:lang w:val="sq-AL"/>
        </w:rPr>
        <w:t xml:space="preserve">09 TË KËSHILLIT TË MINISTRAVE </w:t>
      </w:r>
      <w:r w:rsidRPr="00C53F63">
        <w:rPr>
          <w:lang w:val="sq-AL"/>
        </w:rPr>
        <w:t>“PËR HAPJEN E PROGRAMEVE TË STUDIMEVE TË DOKTORATËS, NË FAKULTETIN E DREJTËSISË, TË UNIVERSITETIT TË TIRANËS”, TË NDRYSHUAR</w:t>
      </w:r>
    </w:p>
    <w:p w:rsidR="00454A32" w:rsidRPr="002F4464" w:rsidRDefault="00454A32" w:rsidP="00454A32">
      <w:pPr>
        <w:pStyle w:val="Paragrafi0"/>
        <w:rPr>
          <w:szCs w:val="22"/>
          <w:lang w:val="sq-AL"/>
        </w:rPr>
      </w:pPr>
      <w:r w:rsidRPr="002F4464">
        <w:rPr>
          <w:szCs w:val="22"/>
          <w:lang w:val="sq-AL"/>
        </w:rPr>
        <w:t> 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të Kushtetutë</w:t>
      </w:r>
      <w:r>
        <w:rPr>
          <w:lang w:val="sq-AL"/>
        </w:rPr>
        <w:t>s dhe të neneve 26, 34, 42 e 75</w:t>
      </w:r>
      <w:r w:rsidRPr="00C53F63">
        <w:rPr>
          <w:lang w:val="sq-AL"/>
        </w:rPr>
        <w:t xml:space="preserve"> të</w:t>
      </w:r>
      <w:r>
        <w:rPr>
          <w:lang w:val="sq-AL"/>
        </w:rPr>
        <w:t xml:space="preserve"> ligjit nr.9741, datë 21.5.2007</w:t>
      </w:r>
      <w:r w:rsidRPr="00C53F63">
        <w:rPr>
          <w:lang w:val="sq-AL"/>
        </w:rPr>
        <w:t xml:space="preserve"> “Për arsimin e lartë në Republikën e Shqipërisë”, të ndryshuar, me propozimin e Ministrit të Arsimit dhe Shkencës, Këshilli i Ministrave</w:t>
      </w:r>
    </w:p>
    <w:p w:rsidR="00454A32" w:rsidRPr="002F4464" w:rsidRDefault="00454A32" w:rsidP="00454A32">
      <w:pPr>
        <w:pStyle w:val="Paragrafi0"/>
        <w:rPr>
          <w:szCs w:val="22"/>
          <w:lang w:val="sq-AL"/>
        </w:rPr>
      </w:pPr>
      <w:r w:rsidRPr="002F4464">
        <w:rPr>
          <w:szCs w:val="22"/>
          <w:lang w:val="sq-AL"/>
        </w:rPr>
        <w:t> </w:t>
      </w:r>
    </w:p>
    <w:p w:rsidR="00454A32" w:rsidRPr="00C53F63" w:rsidRDefault="00454A32" w:rsidP="00454A32">
      <w:pPr>
        <w:pStyle w:val="VENDOSI0"/>
        <w:keepNext w:val="0"/>
        <w:rPr>
          <w:lang w:val="sq-AL"/>
        </w:rPr>
      </w:pPr>
      <w:r w:rsidRPr="00C53F63">
        <w:rPr>
          <w:lang w:val="sq-AL"/>
        </w:rPr>
        <w:t>VENDOSI:</w:t>
      </w:r>
    </w:p>
    <w:p w:rsidR="00454A32" w:rsidRPr="002F4464" w:rsidRDefault="00454A32" w:rsidP="00454A32">
      <w:pPr>
        <w:pStyle w:val="Paragrafi0"/>
        <w:rPr>
          <w:szCs w:val="22"/>
          <w:lang w:val="sq-AL"/>
        </w:rPr>
      </w:pPr>
      <w:r w:rsidRPr="002F4464">
        <w:rPr>
          <w:szCs w:val="22"/>
          <w:lang w:val="sq-AL"/>
        </w:rPr>
        <w:t> 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 xml:space="preserve">1.  Në </w:t>
      </w:r>
      <w:r>
        <w:rPr>
          <w:lang w:val="sq-AL"/>
        </w:rPr>
        <w:t>vendimin nr.686, datë 18.6.2009</w:t>
      </w:r>
      <w:r w:rsidRPr="00C53F63">
        <w:rPr>
          <w:lang w:val="sq-AL"/>
        </w:rPr>
        <w:t xml:space="preserve"> të Këshillit të Ministrave, të ndryshuar, bëhen këto ndryshime dhe shtesa: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>a)  Pika 3 ndryshohet, si më poshtë vijon: </w:t>
      </w:r>
    </w:p>
    <w:p w:rsidR="00454A32" w:rsidRPr="00C53F63" w:rsidRDefault="00454A32" w:rsidP="00454A32">
      <w:pPr>
        <w:pStyle w:val="Paragrafi0"/>
        <w:rPr>
          <w:lang w:val="sq-AL"/>
        </w:rPr>
      </w:pPr>
      <w:r>
        <w:rPr>
          <w:lang w:val="sq-AL"/>
        </w:rPr>
        <w:t>“3. Ku</w:t>
      </w:r>
      <w:r w:rsidRPr="00C53F63">
        <w:rPr>
          <w:lang w:val="sq-AL"/>
        </w:rPr>
        <w:t>otat e pranimit në këto programe studimi të doktoratës, në Fakultetin e Drejtësisë, të Universitetit të Tiranës, për vitin akademik 2009-2010, janë, gjithsej, 100, prej të cilave 19 për kandidatët nga trojet shqiptare jashtë vendit. Ndarja e këtyre kuotave sipas programeve të studimeve, është, si më poshtë vijon: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 xml:space="preserve">a) Doktoratë në </w:t>
      </w:r>
      <w:r>
        <w:rPr>
          <w:lang w:val="sq-AL"/>
        </w:rPr>
        <w:t>“</w:t>
      </w:r>
      <w:r w:rsidRPr="00C53F63">
        <w:rPr>
          <w:lang w:val="sq-AL"/>
        </w:rPr>
        <w:t>Shkenca juridike civile</w:t>
      </w:r>
      <w:r>
        <w:rPr>
          <w:lang w:val="sq-AL"/>
        </w:rPr>
        <w:t>”</w:t>
      </w:r>
      <w:r w:rsidRPr="00C53F63">
        <w:rPr>
          <w:lang w:val="sq-AL"/>
        </w:rPr>
        <w:tab/>
      </w:r>
      <w:r w:rsidRPr="00C53F63">
        <w:rPr>
          <w:lang w:val="sq-AL"/>
        </w:rPr>
        <w:tab/>
      </w:r>
      <w:r w:rsidRPr="00C53F63">
        <w:rPr>
          <w:lang w:val="sq-AL"/>
        </w:rPr>
        <w:tab/>
        <w:t>32 kuota;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 xml:space="preserve">b) Doktoratë në </w:t>
      </w:r>
      <w:r>
        <w:rPr>
          <w:lang w:val="sq-AL"/>
        </w:rPr>
        <w:t>“</w:t>
      </w:r>
      <w:r w:rsidRPr="00C53F63">
        <w:rPr>
          <w:lang w:val="sq-AL"/>
        </w:rPr>
        <w:t>Shkencat penale</w:t>
      </w:r>
      <w:r>
        <w:rPr>
          <w:lang w:val="sq-AL"/>
        </w:rPr>
        <w:t>”</w:t>
      </w:r>
      <w:r w:rsidRPr="00C53F63">
        <w:rPr>
          <w:lang w:val="sq-AL"/>
        </w:rPr>
        <w:tab/>
      </w:r>
      <w:r w:rsidRPr="00C53F63">
        <w:rPr>
          <w:lang w:val="sq-AL"/>
        </w:rPr>
        <w:tab/>
      </w:r>
      <w:r w:rsidRPr="00C53F63">
        <w:rPr>
          <w:lang w:val="sq-AL"/>
        </w:rPr>
        <w:tab/>
      </w:r>
      <w:r w:rsidRPr="00C53F63">
        <w:rPr>
          <w:lang w:val="sq-AL"/>
        </w:rPr>
        <w:tab/>
        <w:t>32 kuota;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>c) </w:t>
      </w:r>
      <w:r>
        <w:rPr>
          <w:lang w:val="sq-AL"/>
        </w:rPr>
        <w:t>Doktoratë në “E drejta publike”</w:t>
      </w:r>
      <w:r w:rsidRPr="00C53F63">
        <w:rPr>
          <w:lang w:val="sq-AL"/>
        </w:rPr>
        <w:tab/>
      </w:r>
      <w:r w:rsidRPr="00C53F63">
        <w:rPr>
          <w:lang w:val="sq-AL"/>
        </w:rPr>
        <w:tab/>
      </w:r>
      <w:r w:rsidRPr="00C53F63">
        <w:rPr>
          <w:lang w:val="sq-AL"/>
        </w:rPr>
        <w:tab/>
      </w:r>
      <w:r w:rsidRPr="00C53F63">
        <w:rPr>
          <w:lang w:val="sq-AL"/>
        </w:rPr>
        <w:tab/>
        <w:t>36 kuota.”.</w:t>
      </w:r>
    </w:p>
    <w:p w:rsidR="00454A32" w:rsidRPr="00C53F63" w:rsidRDefault="00454A32" w:rsidP="00454A32">
      <w:pPr>
        <w:pStyle w:val="Paragrafi0"/>
        <w:rPr>
          <w:lang w:val="sq-AL"/>
        </w:rPr>
      </w:pPr>
      <w:r>
        <w:rPr>
          <w:lang w:val="sq-AL"/>
        </w:rPr>
        <w:t>b) </w:t>
      </w:r>
      <w:r w:rsidRPr="00C53F63">
        <w:rPr>
          <w:lang w:val="sq-AL"/>
        </w:rPr>
        <w:t>Pika 4 ndryshohet, si më poshtë vijon: 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>“4. Kuotat e paplotësuara rishpërndahen nga Ministria e Arsimit dhe Shkencës.”.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>c)  Pika 6 ndryshohet, si më poshtë vijon: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 xml:space="preserve"> “6. Efektet financiare për zbatimin e këtij vendimi të përballohen nga buxheti i Universitetit të Tiranës, pa efekte buxhetore shtesë.”.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>2. Ngarkohen Ministria e Arsimit dhe Shkencës dhe Universiteti  i Tiranës për zbatimin e këtij vendimi.</w:t>
      </w:r>
    </w:p>
    <w:p w:rsidR="00454A32" w:rsidRPr="00C53F63" w:rsidRDefault="00454A32" w:rsidP="00454A32">
      <w:pPr>
        <w:pStyle w:val="Paragrafi0"/>
        <w:rPr>
          <w:lang w:val="sq-AL"/>
        </w:rPr>
      </w:pPr>
      <w:r w:rsidRPr="00C53F63">
        <w:rPr>
          <w:lang w:val="sq-AL"/>
        </w:rPr>
        <w:t> Ky vendim hyn në fuqi menjëherë dhe botohet  në Fletoren Zyrtare.</w:t>
      </w:r>
    </w:p>
    <w:p w:rsidR="00454A32" w:rsidRPr="00E44FF3" w:rsidRDefault="00454A32" w:rsidP="00454A32">
      <w:pPr>
        <w:pStyle w:val="Paragrafi0"/>
        <w:rPr>
          <w:sz w:val="4"/>
          <w:lang w:val="sq-AL"/>
        </w:rPr>
      </w:pPr>
      <w:r w:rsidRPr="00E44FF3">
        <w:rPr>
          <w:sz w:val="10"/>
          <w:lang w:val="sq-AL"/>
        </w:rPr>
        <w:t> </w:t>
      </w:r>
    </w:p>
    <w:p w:rsidR="00454A32" w:rsidRPr="00C53F63" w:rsidRDefault="00454A32" w:rsidP="00454A32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454A32" w:rsidRPr="00C53F63" w:rsidRDefault="00454A32" w:rsidP="00454A32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sectPr w:rsidR="00454A32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4A3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A32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EC0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0CC541-5D69-4FBF-84C6-3516C981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54A3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54A3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54A3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