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83E" w:rsidRPr="00EF5D4E" w:rsidRDefault="00D4683E" w:rsidP="00D4683E">
      <w:pPr>
        <w:pStyle w:val="Akti"/>
        <w:keepNext w:val="0"/>
        <w:rPr>
          <w:lang w:val="sq-AL"/>
        </w:rPr>
      </w:pPr>
      <w:bookmarkStart w:id="0" w:name="_GoBack"/>
      <w:bookmarkEnd w:id="0"/>
      <w:r w:rsidRPr="00EF5D4E">
        <w:rPr>
          <w:lang w:val="sq-AL"/>
        </w:rPr>
        <w:t>VENDIM</w:t>
      </w:r>
    </w:p>
    <w:p w:rsidR="00D4683E" w:rsidRPr="00EF5D4E" w:rsidRDefault="00D4683E" w:rsidP="00D4683E">
      <w:pPr>
        <w:pStyle w:val="NumriData"/>
        <w:keepNext w:val="0"/>
        <w:rPr>
          <w:lang w:val="sq-AL"/>
        </w:rPr>
      </w:pPr>
      <w:r w:rsidRPr="00EF5D4E">
        <w:rPr>
          <w:lang w:val="sq-AL"/>
        </w:rPr>
        <w:t>Nr.197, datë 24.3.2010</w:t>
      </w:r>
    </w:p>
    <w:p w:rsidR="00D4683E" w:rsidRPr="00EF5D4E" w:rsidRDefault="00D4683E" w:rsidP="00D4683E">
      <w:pPr>
        <w:pStyle w:val="Paragrafi0"/>
        <w:rPr>
          <w:lang w:val="sq-AL"/>
        </w:rPr>
      </w:pPr>
    </w:p>
    <w:p w:rsidR="00D4683E" w:rsidRPr="00EF5D4E" w:rsidRDefault="00D4683E" w:rsidP="00D4683E">
      <w:pPr>
        <w:pStyle w:val="Titulli0"/>
        <w:keepNext w:val="0"/>
        <w:rPr>
          <w:lang w:val="sq-AL"/>
        </w:rPr>
      </w:pPr>
      <w:r w:rsidRPr="00EF5D4E">
        <w:rPr>
          <w:lang w:val="sq-AL"/>
        </w:rPr>
        <w:t xml:space="preserve">PËR SHPRONËSIMIN, PËR INTERES PUBLIK, TË PRONARËVE TË PASURIVE TË PALUAJTSHME, PRONË  PRIVATE, QË  PREKEN NGA NDËRTIMI I SEGMENTIT RRUGOR “KODËR KAMËZ – KAMËZ” </w:t>
      </w:r>
    </w:p>
    <w:p w:rsidR="00D4683E" w:rsidRPr="00EF5D4E" w:rsidRDefault="00D4683E" w:rsidP="00D4683E">
      <w:pPr>
        <w:pStyle w:val="Paragrafi0"/>
        <w:rPr>
          <w:lang w:val="sq-AL"/>
        </w:rPr>
      </w:pPr>
    </w:p>
    <w:p w:rsidR="00D4683E" w:rsidRPr="00EF5D4E" w:rsidRDefault="00D4683E" w:rsidP="00D4683E">
      <w:pPr>
        <w:pStyle w:val="Paragrafi0"/>
        <w:rPr>
          <w:lang w:val="sq-AL"/>
        </w:rPr>
      </w:pPr>
      <w:r w:rsidRPr="00EF5D4E">
        <w:rPr>
          <w:lang w:val="sq-AL"/>
        </w:rPr>
        <w:t>Në mbështetje të nenit 100 të Kushtetutës</w:t>
      </w:r>
      <w:r>
        <w:rPr>
          <w:lang w:val="sq-AL"/>
        </w:rPr>
        <w:t>, të neneve 5, pika 1, 20 e 21</w:t>
      </w:r>
      <w:r w:rsidRPr="00EF5D4E">
        <w:rPr>
          <w:lang w:val="sq-AL"/>
        </w:rPr>
        <w:t xml:space="preserve"> të ligjit nr.8561, datë 22.12.1999 “Për shpronësimet dhe marrjen në përdorim të përkohshëm të pasurisë, pronë private, për </w:t>
      </w:r>
      <w:r>
        <w:rPr>
          <w:lang w:val="sq-AL"/>
        </w:rPr>
        <w:t>interes publik”, dhe të nenit 8</w:t>
      </w:r>
      <w:r w:rsidRPr="00EF5D4E">
        <w:rPr>
          <w:lang w:val="sq-AL"/>
        </w:rPr>
        <w:t xml:space="preserve"> të ligjit  nr.9836, datë 26.11.2007</w:t>
      </w:r>
      <w:r>
        <w:rPr>
          <w:lang w:val="sq-AL"/>
        </w:rPr>
        <w:t>  “Për Buxhetin e S</w:t>
      </w:r>
      <w:r w:rsidRPr="00EF5D4E">
        <w:rPr>
          <w:lang w:val="sq-AL"/>
        </w:rPr>
        <w:t xml:space="preserve">htetit të vitit 2008”, të ndryshuar,  me propozimin e Ministrit të Punëve Publike, Transportit dhe Telekomunikacionit, Këshilli i Ministrave </w:t>
      </w:r>
    </w:p>
    <w:p w:rsidR="00D4683E" w:rsidRPr="00EF5D4E" w:rsidRDefault="00D4683E" w:rsidP="00D4683E">
      <w:pPr>
        <w:pStyle w:val="Paragrafi0"/>
        <w:rPr>
          <w:lang w:val="sq-AL"/>
        </w:rPr>
      </w:pPr>
    </w:p>
    <w:p w:rsidR="00D4683E" w:rsidRPr="00EF5D4E" w:rsidRDefault="00D4683E" w:rsidP="00D4683E">
      <w:pPr>
        <w:pStyle w:val="VENDOSI0"/>
        <w:keepNext w:val="0"/>
        <w:rPr>
          <w:lang w:val="sq-AL"/>
        </w:rPr>
      </w:pPr>
      <w:r w:rsidRPr="00EF5D4E">
        <w:rPr>
          <w:lang w:val="sq-AL"/>
        </w:rPr>
        <w:t>VENDOSI:</w:t>
      </w:r>
    </w:p>
    <w:p w:rsidR="00D4683E" w:rsidRPr="00EF5D4E" w:rsidRDefault="00D4683E" w:rsidP="00D4683E">
      <w:pPr>
        <w:pStyle w:val="Paragrafi0"/>
        <w:rPr>
          <w:lang w:val="sq-AL"/>
        </w:rPr>
      </w:pPr>
    </w:p>
    <w:p w:rsidR="00D4683E" w:rsidRPr="00EF5D4E" w:rsidRDefault="00D4683E" w:rsidP="00D4683E">
      <w:pPr>
        <w:pStyle w:val="Paragrafi0"/>
        <w:rPr>
          <w:lang w:val="sq-AL"/>
        </w:rPr>
      </w:pPr>
      <w:r w:rsidRPr="00EF5D4E">
        <w:rPr>
          <w:lang w:val="sq-AL"/>
        </w:rPr>
        <w:t>1. Shpronësimin, për interes publik, të pronarëve të pasurive të paluajtshme, pronë private (tokë arë, truall dhe objekte), që preken nga ndërtimi i segmentit rrugor “Kodër Kamëz - Kamëz”.</w:t>
      </w:r>
    </w:p>
    <w:p w:rsidR="00D4683E" w:rsidRPr="00EF5D4E" w:rsidRDefault="00D4683E" w:rsidP="00D4683E">
      <w:pPr>
        <w:pStyle w:val="Paragrafi0"/>
        <w:rPr>
          <w:lang w:val="sq-AL"/>
        </w:rPr>
      </w:pPr>
      <w:r w:rsidRPr="00EF5D4E">
        <w:rPr>
          <w:lang w:val="sq-AL"/>
        </w:rPr>
        <w:t>2. Shpronësimi bëhet në favor të Drejtorisë së Përgjithshme të Rrugëve.</w:t>
      </w:r>
    </w:p>
    <w:p w:rsidR="00D4683E" w:rsidRPr="00EF5D4E" w:rsidRDefault="00D4683E" w:rsidP="00D4683E">
      <w:pPr>
        <w:pStyle w:val="Paragrafi0"/>
        <w:rPr>
          <w:lang w:val="sq-AL"/>
        </w:rPr>
      </w:pPr>
      <w:r w:rsidRPr="00EF5D4E">
        <w:rPr>
          <w:lang w:val="sq-AL"/>
        </w:rPr>
        <w:t>3. Pronarët e pasurive të paluajtshme, që shpronësohen, të kompensohen në vlerë të plotë, sipas masës së kompensimit përkatës, që paraqitet në tabelën bashkëlidhur këtij vendimi, për tokën arë,  me një sipërfaqe prej 165 (njëqind e gjashtëdhjetë e pesë) m</w:t>
      </w:r>
      <w:r w:rsidRPr="00DC5194">
        <w:rPr>
          <w:vertAlign w:val="superscript"/>
          <w:lang w:val="sq-AL"/>
        </w:rPr>
        <w:t>2</w:t>
      </w:r>
      <w:r w:rsidRPr="00EF5D4E">
        <w:rPr>
          <w:lang w:val="sq-AL"/>
        </w:rPr>
        <w:t>, me vlerë 103 290 (njëqind e tre mijë e dyqind e nëntëdhjetë) lekë; për tokën truall, me një sipërfaqe prej 408 (katërqind e tetë) m</w:t>
      </w:r>
      <w:r w:rsidRPr="00DC5194">
        <w:rPr>
          <w:vertAlign w:val="superscript"/>
          <w:lang w:val="sq-AL"/>
        </w:rPr>
        <w:t>2</w:t>
      </w:r>
      <w:r w:rsidRPr="00EF5D4E">
        <w:rPr>
          <w:lang w:val="sq-AL"/>
        </w:rPr>
        <w:t>, me vlerë 5 305 251 (pesë milionë e treqind e pesë mijë e dyqind e pesëdhjetë e një) lekë dhe për objekte me vlerë 8 440 699 (tetë milionë e katërqind e dyzet mijë e gjashtëqind e nëntëdhjetë e nëntë) lekë, me një vlerë të përgjithshme shpronësimi prej 13 849 240   (trembëdhjetë milionë e tetëqind e dyzet e nëntë mijë e dyqind e dyzet) lekë.</w:t>
      </w:r>
    </w:p>
    <w:p w:rsidR="00D4683E" w:rsidRPr="00EF5D4E" w:rsidRDefault="00D4683E" w:rsidP="00D4683E">
      <w:pPr>
        <w:pStyle w:val="Paragrafi0"/>
        <w:rPr>
          <w:lang w:val="sq-AL"/>
        </w:rPr>
      </w:pPr>
      <w:r w:rsidRPr="00EF5D4E">
        <w:rPr>
          <w:lang w:val="sq-AL"/>
        </w:rPr>
        <w:t>4. Shpenzimet procedurale, në vlerën 410 000 (katërqind e dhjetë mijë) lekë, të përballohen nga Drejtoria e Përgjithshme e Rrugëve.</w:t>
      </w:r>
    </w:p>
    <w:p w:rsidR="00D4683E" w:rsidRPr="00EF5D4E" w:rsidRDefault="00D4683E" w:rsidP="00D4683E">
      <w:pPr>
        <w:pStyle w:val="Paragrafi0"/>
        <w:rPr>
          <w:lang w:val="sq-AL"/>
        </w:rPr>
      </w:pPr>
      <w:r w:rsidRPr="00EF5D4E">
        <w:rPr>
          <w:lang w:val="sq-AL"/>
        </w:rPr>
        <w:t>5. Vlera e përgjithshme  e shpronësimit, 13 849 240 (trembëdhjetë milionë e tetëqind e dyzet e nëntë mijë e dyqind e dyzet) lekë,  të përballohet nga “Llogaria e veçantë” e Ministrisë së Financave, në Bankën e Shqipërisë, “Fondi i shpronësimeve”.</w:t>
      </w:r>
    </w:p>
    <w:p w:rsidR="00D4683E" w:rsidRPr="00EF5D4E" w:rsidRDefault="00D4683E" w:rsidP="00D4683E">
      <w:pPr>
        <w:pStyle w:val="Paragrafi0"/>
        <w:rPr>
          <w:lang w:val="sq-AL"/>
        </w:rPr>
      </w:pPr>
      <w:r w:rsidRPr="00EF5D4E">
        <w:rPr>
          <w:lang w:val="sq-AL"/>
        </w:rPr>
        <w:t xml:space="preserve">6. Shpronësimi të fillojë më 1.4.2010 dhe të përfundojë më 30.6. 2010. </w:t>
      </w:r>
    </w:p>
    <w:p w:rsidR="00D4683E" w:rsidRPr="00EF5D4E" w:rsidRDefault="00D4683E" w:rsidP="00D4683E">
      <w:pPr>
        <w:pStyle w:val="Paragrafi0"/>
        <w:rPr>
          <w:lang w:val="sq-AL"/>
        </w:rPr>
      </w:pPr>
      <w:r w:rsidRPr="00EF5D4E">
        <w:rPr>
          <w:lang w:val="sq-AL"/>
        </w:rPr>
        <w:t>7. Pronarët e listës që i bashkëlidhet këtij vendimi, për të cilët  është bërë shënimi  “Konfirmim ZVRPP”, të kompensohen për efekt shpronësimi, pasi të kenë paraqitur dokumentacionin e plotë të pronësisë pranë Drejtorisë së Përgjithshme të Rrugëve.</w:t>
      </w:r>
    </w:p>
    <w:p w:rsidR="00D4683E" w:rsidRPr="00EF5D4E" w:rsidRDefault="00D4683E" w:rsidP="00D4683E">
      <w:pPr>
        <w:pStyle w:val="Paragrafi0"/>
        <w:rPr>
          <w:lang w:val="sq-AL"/>
        </w:rPr>
      </w:pPr>
      <w:r w:rsidRPr="00EF5D4E">
        <w:rPr>
          <w:lang w:val="sq-AL"/>
        </w:rPr>
        <w:t>8. Pronari për të cilin është bërë shënimi “Plotësim dokumentacioni”, të kompensohet për efekt shpronësimi, pasi të ketë përfunduar procedurat e regjistrimit  për  pasurinë e zërit “Truall” dhe të ketë paraqitur dokumentacionin e pronësisë pranë Drejtorisë së Përgjithshme të Rrugëve.</w:t>
      </w:r>
    </w:p>
    <w:p w:rsidR="00D4683E" w:rsidRPr="00EF5D4E" w:rsidRDefault="00D4683E" w:rsidP="00D4683E">
      <w:pPr>
        <w:pStyle w:val="Paragrafi0"/>
        <w:rPr>
          <w:lang w:val="sq-AL"/>
        </w:rPr>
      </w:pPr>
      <w:r w:rsidRPr="00EF5D4E">
        <w:rPr>
          <w:lang w:val="sq-AL"/>
        </w:rPr>
        <w:t>9.  Drejtoria e Përgjithshme e Rrugëve të bëjë likuidimin e pronarit, për të cilin është bërë shënimi “Plotësim dokumentacioni”, pasi të këtë marrë konfirmimin e zyrës respektive të regjistrimit të pasurive të paluajtshme, në bazë të dokumentacionit të pronësisë.</w:t>
      </w:r>
    </w:p>
    <w:p w:rsidR="00D4683E" w:rsidRPr="00EF5D4E" w:rsidRDefault="00D4683E" w:rsidP="00D4683E">
      <w:pPr>
        <w:pStyle w:val="Paragrafi0"/>
        <w:rPr>
          <w:lang w:val="sq-AL"/>
        </w:rPr>
      </w:pPr>
      <w:r w:rsidRPr="00EF5D4E">
        <w:rPr>
          <w:lang w:val="sq-AL"/>
        </w:rPr>
        <w:t>10. Drejtoria e Përgjithshme e Rrugëve të bëjë likuidimin e pronarëve, për të cilët  është bërë shënimi  “Konfirmim ZVRPP”, sipas listës bashkëlidhur, në përputhje  me dokumentacionin  e pronësisë që do t’i vihet  në dispozicion  nga pronarët.</w:t>
      </w:r>
    </w:p>
    <w:p w:rsidR="00D4683E" w:rsidRPr="00EF5D4E" w:rsidRDefault="00D4683E" w:rsidP="00D4683E">
      <w:pPr>
        <w:pStyle w:val="Paragrafi0"/>
        <w:rPr>
          <w:lang w:val="sq-AL"/>
        </w:rPr>
      </w:pPr>
      <w:r w:rsidRPr="00EF5D4E">
        <w:rPr>
          <w:lang w:val="sq-AL"/>
        </w:rPr>
        <w:t>11. Ngarkohen Ministria e Punëve Publike, Transportit dhe Telekomunikacionit, Ministria e Financave  dhe Drejtoria e Përgjithshme e Rrugëve për zbatimin e këtij vendimi.</w:t>
      </w:r>
    </w:p>
    <w:p w:rsidR="00D4683E" w:rsidRPr="00EF5D4E" w:rsidRDefault="00D4683E" w:rsidP="00D4683E">
      <w:pPr>
        <w:pStyle w:val="Paragrafi0"/>
        <w:rPr>
          <w:lang w:val="sq-AL"/>
        </w:rPr>
      </w:pPr>
      <w:r w:rsidRPr="00EF5D4E">
        <w:rPr>
          <w:lang w:val="sq-AL"/>
        </w:rPr>
        <w:t xml:space="preserve">Ky vendim hyn në fuqi menjëherë dhe botohet në Fletoren  Zyrtare. </w:t>
      </w:r>
    </w:p>
    <w:p w:rsidR="00D4683E" w:rsidRPr="00EF5D4E" w:rsidRDefault="00D4683E" w:rsidP="00D4683E">
      <w:pPr>
        <w:pStyle w:val="Paragrafi0"/>
        <w:rPr>
          <w:lang w:val="sq-AL"/>
        </w:rPr>
      </w:pPr>
    </w:p>
    <w:p w:rsidR="00D4683E" w:rsidRPr="00EF5D4E" w:rsidRDefault="00D4683E" w:rsidP="00D4683E">
      <w:pPr>
        <w:pStyle w:val="Autoriteti"/>
        <w:keepNext w:val="0"/>
        <w:rPr>
          <w:lang w:val="sq-AL"/>
        </w:rPr>
      </w:pPr>
      <w:r w:rsidRPr="00EF5D4E">
        <w:rPr>
          <w:lang w:val="sq-AL"/>
        </w:rPr>
        <w:t>KRYEMINISTRI</w:t>
      </w:r>
    </w:p>
    <w:p w:rsidR="00D4683E" w:rsidRPr="00EF5D4E" w:rsidRDefault="00D4683E" w:rsidP="00D4683E">
      <w:pPr>
        <w:pStyle w:val="AutoritetiEmer"/>
        <w:rPr>
          <w:lang w:val="sq-AL"/>
        </w:rPr>
      </w:pPr>
      <w:r w:rsidRPr="00EF5D4E">
        <w:rPr>
          <w:lang w:val="sq-AL"/>
        </w:rPr>
        <w:t>Sali Berisha</w:t>
      </w:r>
    </w:p>
    <w:p w:rsidR="00D4683E" w:rsidRPr="00EF5D4E" w:rsidRDefault="00D4683E" w:rsidP="00D4683E">
      <w:pPr>
        <w:pStyle w:val="Paragrafi0"/>
        <w:rPr>
          <w:lang w:val="sq-AL"/>
        </w:rPr>
      </w:pPr>
    </w:p>
    <w:p w:rsidR="00D4683E" w:rsidRPr="00EF5D4E" w:rsidRDefault="00D4683E" w:rsidP="00D4683E">
      <w:pPr>
        <w:pStyle w:val="Paragrafi0"/>
        <w:rPr>
          <w:lang w:val="sq-AL"/>
        </w:rPr>
      </w:pPr>
    </w:p>
    <w:p w:rsidR="00D4683E" w:rsidRPr="00EF5D4E" w:rsidRDefault="00D4683E" w:rsidP="00D4683E">
      <w:pPr>
        <w:pStyle w:val="Paragrafi0"/>
        <w:rPr>
          <w:lang w:val="sq-AL"/>
        </w:rPr>
      </w:pPr>
    </w:p>
    <w:p w:rsidR="00D4683E" w:rsidRPr="00EF5D4E" w:rsidRDefault="00D4683E" w:rsidP="00D4683E">
      <w:pPr>
        <w:pStyle w:val="Paragrafi0"/>
        <w:rPr>
          <w:lang w:val="sq-AL"/>
        </w:rPr>
        <w:sectPr w:rsidR="00D4683E" w:rsidRPr="00EF5D4E" w:rsidSect="00D4683E">
          <w:footerReference w:type="even" r:id="rId7"/>
          <w:footerReference w:type="default" r:id="rId8"/>
          <w:pgSz w:w="11907" w:h="16840" w:code="9"/>
          <w:pgMar w:top="1418" w:right="1418" w:bottom="1418" w:left="1418" w:header="1304" w:footer="1134" w:gutter="0"/>
          <w:pgNumType w:start="1485"/>
          <w:cols w:space="720"/>
          <w:docGrid w:linePitch="360"/>
        </w:sectPr>
      </w:pPr>
    </w:p>
    <w:p w:rsidR="00D4683E" w:rsidRDefault="00D4683E" w:rsidP="00D4683E">
      <w:pPr>
        <w:pStyle w:val="Paragrafi0"/>
        <w:ind w:firstLine="0"/>
        <w:rPr>
          <w:sz w:val="20"/>
          <w:lang w:val="sq-AL"/>
        </w:rPr>
      </w:pPr>
      <w:r w:rsidRPr="00EF5D4E">
        <w:rPr>
          <w:sz w:val="20"/>
          <w:lang w:val="sq-AL"/>
        </w:rPr>
        <w:lastRenderedPageBreak/>
        <w:t>REPUBLIKA E SHQIPËRISË</w:t>
      </w:r>
    </w:p>
    <w:p w:rsidR="00D4683E" w:rsidRPr="00EF5D4E" w:rsidRDefault="00D4683E" w:rsidP="00D4683E">
      <w:pPr>
        <w:pStyle w:val="Paragrafi0"/>
        <w:ind w:firstLine="0"/>
        <w:rPr>
          <w:sz w:val="20"/>
          <w:lang w:val="sq-AL"/>
        </w:rPr>
      </w:pPr>
      <w:r w:rsidRPr="00EF5D4E">
        <w:rPr>
          <w:sz w:val="20"/>
          <w:lang w:val="sq-AL"/>
        </w:rPr>
        <w:t>MINISTRIA E PUNËVE PUBLIKE</w:t>
      </w:r>
      <w:r>
        <w:rPr>
          <w:sz w:val="20"/>
          <w:lang w:val="sq-AL"/>
        </w:rPr>
        <w:t>,</w:t>
      </w:r>
      <w:r w:rsidRPr="00EF5D4E">
        <w:rPr>
          <w:sz w:val="20"/>
          <w:lang w:val="sq-AL"/>
        </w:rPr>
        <w:t xml:space="preserve"> TRANSPORTIT DHE TELEKOMUNIKACIONIT</w:t>
      </w:r>
    </w:p>
    <w:p w:rsidR="00D4683E" w:rsidRPr="00EF5D4E" w:rsidRDefault="00D4683E" w:rsidP="00D4683E">
      <w:pPr>
        <w:pStyle w:val="Paragrafi0"/>
        <w:ind w:firstLine="0"/>
        <w:rPr>
          <w:sz w:val="20"/>
          <w:lang w:val="sq-AL"/>
        </w:rPr>
      </w:pPr>
      <w:r w:rsidRPr="00EF5D4E">
        <w:rPr>
          <w:sz w:val="20"/>
          <w:lang w:val="sq-AL"/>
        </w:rPr>
        <w:t>DREJTORIA E PËRGJITHSHME E SHËRBIMEVE MBËSHTETËSE</w:t>
      </w:r>
    </w:p>
    <w:p w:rsidR="00D4683E" w:rsidRPr="00EF5D4E" w:rsidRDefault="00D4683E" w:rsidP="00D4683E">
      <w:pPr>
        <w:pStyle w:val="Paragrafi0"/>
        <w:ind w:firstLine="0"/>
        <w:rPr>
          <w:sz w:val="20"/>
          <w:lang w:val="sq-AL"/>
        </w:rPr>
      </w:pPr>
      <w:r w:rsidRPr="00EF5D4E">
        <w:rPr>
          <w:sz w:val="20"/>
          <w:lang w:val="sq-AL"/>
        </w:rPr>
        <w:t>DREJTORIA JURIDIKE</w:t>
      </w:r>
    </w:p>
    <w:p w:rsidR="00D4683E" w:rsidRPr="00EF5D4E" w:rsidRDefault="00D4683E" w:rsidP="00D4683E">
      <w:pPr>
        <w:pStyle w:val="Paragrafi0"/>
        <w:ind w:firstLine="0"/>
        <w:rPr>
          <w:sz w:val="20"/>
          <w:lang w:val="sq-AL"/>
        </w:rPr>
      </w:pPr>
      <w:r w:rsidRPr="00EF5D4E">
        <w:rPr>
          <w:sz w:val="20"/>
          <w:lang w:val="sq-AL"/>
        </w:rPr>
        <w:t>SEKTORI I SHPRONËSIMEVE</w:t>
      </w:r>
    </w:p>
    <w:p w:rsidR="00D4683E" w:rsidRPr="00EF5D4E" w:rsidRDefault="00D4683E" w:rsidP="00D4683E">
      <w:pPr>
        <w:pStyle w:val="Paragrafi0"/>
        <w:rPr>
          <w:sz w:val="20"/>
          <w:lang w:val="sq-AL"/>
        </w:rPr>
      </w:pPr>
    </w:p>
    <w:p w:rsidR="00D4683E" w:rsidRDefault="00D4683E" w:rsidP="00D4683E">
      <w:pPr>
        <w:pStyle w:val="Paragrafi0"/>
        <w:jc w:val="center"/>
        <w:rPr>
          <w:sz w:val="20"/>
          <w:lang w:val="sq-AL"/>
        </w:rPr>
      </w:pPr>
      <w:r w:rsidRPr="00EF5D4E">
        <w:rPr>
          <w:sz w:val="20"/>
          <w:lang w:val="sq-AL"/>
        </w:rPr>
        <w:t xml:space="preserve">LISTA EMËRORE E PRONARËVE PASURITË (TOKË+OBJEKTE) E TË CILËVE PREKEN NGA NDËRTIMI I SEGMENTIT RRUGOR </w:t>
      </w:r>
    </w:p>
    <w:p w:rsidR="00D4683E" w:rsidRPr="00EF5D4E" w:rsidRDefault="00D4683E" w:rsidP="00D4683E">
      <w:pPr>
        <w:pStyle w:val="Paragrafi0"/>
        <w:jc w:val="center"/>
        <w:rPr>
          <w:sz w:val="20"/>
          <w:lang w:val="sq-AL"/>
        </w:rPr>
      </w:pPr>
      <w:r w:rsidRPr="00EF5D4E">
        <w:rPr>
          <w:sz w:val="20"/>
          <w:lang w:val="sq-AL"/>
        </w:rPr>
        <w:t>“KODËR KAMËZ-KAMËZ”</w:t>
      </w:r>
    </w:p>
    <w:p w:rsidR="00D4683E" w:rsidRPr="00EF5D4E" w:rsidRDefault="00D4683E" w:rsidP="00D4683E">
      <w:pPr>
        <w:pStyle w:val="Paragrafi0"/>
        <w:jc w:val="center"/>
        <w:rPr>
          <w:lang w:val="sq-AL"/>
        </w:rPr>
      </w:pPr>
    </w:p>
    <w:tbl>
      <w:tblPr>
        <w:tblStyle w:val="TableGrid"/>
        <w:tblW w:w="0" w:type="auto"/>
        <w:jc w:val="center"/>
        <w:tblLook w:val="01E0" w:firstRow="1" w:lastRow="1" w:firstColumn="1" w:lastColumn="1" w:noHBand="0" w:noVBand="0"/>
      </w:tblPr>
      <w:tblGrid>
        <w:gridCol w:w="425"/>
        <w:gridCol w:w="830"/>
        <w:gridCol w:w="625"/>
        <w:gridCol w:w="776"/>
        <w:gridCol w:w="665"/>
        <w:gridCol w:w="1141"/>
        <w:gridCol w:w="769"/>
        <w:gridCol w:w="456"/>
        <w:gridCol w:w="661"/>
        <w:gridCol w:w="776"/>
        <w:gridCol w:w="456"/>
        <w:gridCol w:w="661"/>
        <w:gridCol w:w="696"/>
        <w:gridCol w:w="874"/>
        <w:gridCol w:w="776"/>
        <w:gridCol w:w="856"/>
        <w:gridCol w:w="1097"/>
      </w:tblGrid>
      <w:tr w:rsidR="00D4683E" w:rsidRPr="00D4683E" w:rsidTr="00D4683E">
        <w:trPr>
          <w:jc w:val="center"/>
        </w:trPr>
        <w:tc>
          <w:tcPr>
            <w:tcW w:w="0" w:type="auto"/>
            <w:vMerge w:val="restart"/>
            <w:vAlign w:val="center"/>
          </w:tcPr>
          <w:p w:rsidR="00D4683E" w:rsidRPr="00D4683E" w:rsidRDefault="00D4683E" w:rsidP="00D4683E">
            <w:pPr>
              <w:pStyle w:val="Tabele"/>
              <w:rPr>
                <w:sz w:val="16"/>
                <w:szCs w:val="16"/>
              </w:rPr>
            </w:pPr>
            <w:r w:rsidRPr="00D4683E">
              <w:rPr>
                <w:sz w:val="16"/>
                <w:szCs w:val="16"/>
              </w:rPr>
              <w:t>Nr.</w:t>
            </w:r>
          </w:p>
        </w:tc>
        <w:tc>
          <w:tcPr>
            <w:tcW w:w="0" w:type="auto"/>
            <w:vMerge w:val="restart"/>
            <w:vAlign w:val="center"/>
          </w:tcPr>
          <w:p w:rsidR="00D4683E" w:rsidRPr="00D4683E" w:rsidRDefault="00D4683E" w:rsidP="00D4683E">
            <w:pPr>
              <w:pStyle w:val="Tabele"/>
              <w:rPr>
                <w:sz w:val="16"/>
                <w:szCs w:val="16"/>
              </w:rPr>
            </w:pPr>
            <w:r w:rsidRPr="00D4683E">
              <w:rPr>
                <w:sz w:val="16"/>
                <w:szCs w:val="16"/>
              </w:rPr>
              <w:t>Emri</w:t>
            </w:r>
          </w:p>
        </w:tc>
        <w:tc>
          <w:tcPr>
            <w:tcW w:w="0" w:type="auto"/>
            <w:vMerge w:val="restart"/>
            <w:vAlign w:val="center"/>
          </w:tcPr>
          <w:p w:rsidR="00D4683E" w:rsidRPr="00D4683E" w:rsidRDefault="00D4683E" w:rsidP="00D4683E">
            <w:pPr>
              <w:pStyle w:val="Tabele"/>
              <w:rPr>
                <w:sz w:val="16"/>
                <w:szCs w:val="16"/>
              </w:rPr>
            </w:pPr>
            <w:r w:rsidRPr="00D4683E">
              <w:rPr>
                <w:sz w:val="16"/>
                <w:szCs w:val="16"/>
              </w:rPr>
              <w:t>Atësia</w:t>
            </w:r>
          </w:p>
        </w:tc>
        <w:tc>
          <w:tcPr>
            <w:tcW w:w="0" w:type="auto"/>
            <w:vMerge w:val="restart"/>
            <w:vAlign w:val="center"/>
          </w:tcPr>
          <w:p w:rsidR="00D4683E" w:rsidRPr="00D4683E" w:rsidRDefault="00D4683E" w:rsidP="00D4683E">
            <w:pPr>
              <w:pStyle w:val="Tabele"/>
              <w:rPr>
                <w:sz w:val="16"/>
                <w:szCs w:val="16"/>
              </w:rPr>
            </w:pPr>
            <w:r w:rsidRPr="00D4683E">
              <w:rPr>
                <w:sz w:val="16"/>
                <w:szCs w:val="16"/>
              </w:rPr>
              <w:t>Mbiemri</w:t>
            </w:r>
          </w:p>
        </w:tc>
        <w:tc>
          <w:tcPr>
            <w:tcW w:w="0" w:type="auto"/>
            <w:vMerge w:val="restart"/>
            <w:vAlign w:val="center"/>
          </w:tcPr>
          <w:p w:rsidR="00D4683E" w:rsidRPr="00D4683E" w:rsidRDefault="00D4683E" w:rsidP="00D4683E">
            <w:pPr>
              <w:pStyle w:val="Tabele"/>
              <w:rPr>
                <w:sz w:val="16"/>
                <w:szCs w:val="16"/>
              </w:rPr>
            </w:pPr>
            <w:r w:rsidRPr="00D4683E">
              <w:rPr>
                <w:sz w:val="16"/>
                <w:szCs w:val="16"/>
              </w:rPr>
              <w:t>Zona</w:t>
            </w:r>
          </w:p>
          <w:p w:rsidR="00D4683E" w:rsidRPr="00D4683E" w:rsidRDefault="00D4683E" w:rsidP="00D4683E">
            <w:pPr>
              <w:pStyle w:val="Tabele"/>
              <w:rPr>
                <w:sz w:val="16"/>
                <w:szCs w:val="16"/>
              </w:rPr>
            </w:pPr>
            <w:r w:rsidRPr="00D4683E">
              <w:rPr>
                <w:sz w:val="16"/>
                <w:szCs w:val="16"/>
              </w:rPr>
              <w:t>kadast.</w:t>
            </w:r>
          </w:p>
        </w:tc>
        <w:tc>
          <w:tcPr>
            <w:tcW w:w="0" w:type="auto"/>
            <w:vMerge w:val="restart"/>
            <w:vAlign w:val="center"/>
          </w:tcPr>
          <w:p w:rsidR="00D4683E" w:rsidRPr="00D4683E" w:rsidRDefault="00D4683E" w:rsidP="00D4683E">
            <w:pPr>
              <w:pStyle w:val="Tabele"/>
              <w:rPr>
                <w:sz w:val="16"/>
                <w:szCs w:val="16"/>
              </w:rPr>
            </w:pPr>
            <w:r w:rsidRPr="00D4683E">
              <w:rPr>
                <w:sz w:val="16"/>
                <w:szCs w:val="16"/>
              </w:rPr>
              <w:t>Vërtetim</w:t>
            </w:r>
          </w:p>
          <w:p w:rsidR="00D4683E" w:rsidRPr="00D4683E" w:rsidRDefault="00D4683E" w:rsidP="00D4683E">
            <w:pPr>
              <w:pStyle w:val="Tabele"/>
              <w:rPr>
                <w:sz w:val="16"/>
                <w:szCs w:val="16"/>
              </w:rPr>
            </w:pPr>
            <w:r w:rsidRPr="00D4683E">
              <w:rPr>
                <w:sz w:val="16"/>
                <w:szCs w:val="16"/>
              </w:rPr>
              <w:t>pronësie</w:t>
            </w:r>
          </w:p>
          <w:p w:rsidR="00D4683E" w:rsidRPr="00D4683E" w:rsidRDefault="00D4683E" w:rsidP="00D4683E">
            <w:pPr>
              <w:pStyle w:val="Tabele"/>
              <w:rPr>
                <w:sz w:val="16"/>
                <w:szCs w:val="16"/>
              </w:rPr>
            </w:pPr>
            <w:r w:rsidRPr="00D4683E">
              <w:rPr>
                <w:sz w:val="16"/>
                <w:szCs w:val="16"/>
              </w:rPr>
              <w:t>nr.pasurisë</w:t>
            </w:r>
          </w:p>
        </w:tc>
        <w:tc>
          <w:tcPr>
            <w:tcW w:w="0" w:type="auto"/>
            <w:vMerge w:val="restart"/>
            <w:vAlign w:val="center"/>
          </w:tcPr>
          <w:p w:rsidR="00D4683E" w:rsidRPr="00D4683E" w:rsidRDefault="00D4683E" w:rsidP="00D4683E">
            <w:pPr>
              <w:pStyle w:val="Tabele"/>
              <w:rPr>
                <w:sz w:val="16"/>
                <w:szCs w:val="16"/>
              </w:rPr>
            </w:pPr>
            <w:r w:rsidRPr="00D4683E">
              <w:rPr>
                <w:sz w:val="16"/>
                <w:szCs w:val="16"/>
              </w:rPr>
              <w:t>Sip.</w:t>
            </w:r>
          </w:p>
          <w:p w:rsidR="00D4683E" w:rsidRPr="00D4683E" w:rsidRDefault="00D4683E" w:rsidP="00D4683E">
            <w:pPr>
              <w:pStyle w:val="Tabele"/>
              <w:rPr>
                <w:sz w:val="16"/>
                <w:szCs w:val="16"/>
              </w:rPr>
            </w:pPr>
            <w:r w:rsidRPr="00D4683E">
              <w:rPr>
                <w:sz w:val="16"/>
                <w:szCs w:val="16"/>
              </w:rPr>
              <w:t>Përgj,m</w:t>
            </w:r>
            <w:r w:rsidRPr="00D4683E">
              <w:rPr>
                <w:sz w:val="16"/>
                <w:szCs w:val="16"/>
                <w:vertAlign w:val="superscript"/>
              </w:rPr>
              <w:t>2</w:t>
            </w:r>
          </w:p>
        </w:tc>
        <w:tc>
          <w:tcPr>
            <w:tcW w:w="0" w:type="auto"/>
            <w:gridSpan w:val="6"/>
            <w:vAlign w:val="center"/>
          </w:tcPr>
          <w:p w:rsidR="00D4683E" w:rsidRPr="00D4683E" w:rsidRDefault="00D4683E" w:rsidP="00D4683E">
            <w:pPr>
              <w:pStyle w:val="Tabele"/>
              <w:rPr>
                <w:sz w:val="16"/>
                <w:szCs w:val="16"/>
              </w:rPr>
            </w:pPr>
            <w:r w:rsidRPr="00D4683E">
              <w:rPr>
                <w:sz w:val="16"/>
                <w:szCs w:val="16"/>
              </w:rPr>
              <w:t>Lloji i pasurisë</w:t>
            </w:r>
          </w:p>
        </w:tc>
        <w:tc>
          <w:tcPr>
            <w:tcW w:w="0" w:type="auto"/>
            <w:vMerge w:val="restart"/>
            <w:vAlign w:val="center"/>
          </w:tcPr>
          <w:p w:rsidR="00D4683E" w:rsidRPr="00D4683E" w:rsidRDefault="00D4683E" w:rsidP="00D4683E">
            <w:pPr>
              <w:pStyle w:val="Tabele"/>
              <w:rPr>
                <w:sz w:val="16"/>
                <w:szCs w:val="16"/>
              </w:rPr>
            </w:pPr>
            <w:r w:rsidRPr="00D4683E">
              <w:rPr>
                <w:sz w:val="16"/>
                <w:szCs w:val="16"/>
              </w:rPr>
              <w:t>Objektet</w:t>
            </w:r>
          </w:p>
        </w:tc>
        <w:tc>
          <w:tcPr>
            <w:tcW w:w="0" w:type="auto"/>
            <w:vMerge w:val="restart"/>
            <w:vAlign w:val="center"/>
          </w:tcPr>
          <w:p w:rsidR="00D4683E" w:rsidRPr="00D4683E" w:rsidRDefault="00D4683E" w:rsidP="00D4683E">
            <w:pPr>
              <w:pStyle w:val="Tabele"/>
              <w:rPr>
                <w:sz w:val="16"/>
                <w:szCs w:val="16"/>
              </w:rPr>
            </w:pPr>
            <w:r w:rsidRPr="00D4683E">
              <w:rPr>
                <w:sz w:val="16"/>
                <w:szCs w:val="16"/>
              </w:rPr>
              <w:t>Vlera</w:t>
            </w:r>
          </w:p>
          <w:p w:rsidR="00D4683E" w:rsidRPr="00D4683E" w:rsidRDefault="00D4683E" w:rsidP="00D4683E">
            <w:pPr>
              <w:pStyle w:val="Tabele"/>
              <w:rPr>
                <w:sz w:val="16"/>
                <w:szCs w:val="16"/>
              </w:rPr>
            </w:pPr>
            <w:r w:rsidRPr="00D4683E">
              <w:rPr>
                <w:sz w:val="16"/>
                <w:szCs w:val="16"/>
              </w:rPr>
              <w:t>lekë</w:t>
            </w:r>
          </w:p>
        </w:tc>
        <w:tc>
          <w:tcPr>
            <w:tcW w:w="0" w:type="auto"/>
            <w:vMerge w:val="restart"/>
            <w:vAlign w:val="center"/>
          </w:tcPr>
          <w:p w:rsidR="00D4683E" w:rsidRPr="00D4683E" w:rsidRDefault="00D4683E" w:rsidP="00D4683E">
            <w:pPr>
              <w:pStyle w:val="Tabele"/>
              <w:rPr>
                <w:sz w:val="16"/>
                <w:szCs w:val="16"/>
              </w:rPr>
            </w:pPr>
            <w:r w:rsidRPr="00D4683E">
              <w:rPr>
                <w:sz w:val="16"/>
                <w:szCs w:val="16"/>
              </w:rPr>
              <w:t>Shuma</w:t>
            </w:r>
          </w:p>
          <w:p w:rsidR="00D4683E" w:rsidRPr="00D4683E" w:rsidRDefault="00D4683E" w:rsidP="00D4683E">
            <w:pPr>
              <w:pStyle w:val="Tabele"/>
              <w:rPr>
                <w:sz w:val="16"/>
                <w:szCs w:val="16"/>
              </w:rPr>
            </w:pPr>
            <w:r w:rsidRPr="00D4683E">
              <w:rPr>
                <w:sz w:val="16"/>
                <w:szCs w:val="16"/>
              </w:rPr>
              <w:t>në lekë</w:t>
            </w:r>
          </w:p>
        </w:tc>
        <w:tc>
          <w:tcPr>
            <w:tcW w:w="0" w:type="auto"/>
            <w:vMerge w:val="restart"/>
            <w:vAlign w:val="center"/>
          </w:tcPr>
          <w:p w:rsidR="00D4683E" w:rsidRPr="00D4683E" w:rsidRDefault="00D4683E" w:rsidP="00D4683E">
            <w:pPr>
              <w:pStyle w:val="Tabele"/>
              <w:rPr>
                <w:sz w:val="16"/>
                <w:szCs w:val="16"/>
              </w:rPr>
            </w:pPr>
            <w:r w:rsidRPr="00D4683E">
              <w:rPr>
                <w:sz w:val="16"/>
                <w:szCs w:val="16"/>
              </w:rPr>
              <w:t>Shënime</w:t>
            </w:r>
          </w:p>
        </w:tc>
      </w:tr>
      <w:tr w:rsidR="00D4683E" w:rsidRPr="00D4683E" w:rsidTr="00D4683E">
        <w:trPr>
          <w:jc w:val="center"/>
        </w:trPr>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gridSpan w:val="3"/>
            <w:vAlign w:val="center"/>
          </w:tcPr>
          <w:p w:rsidR="00D4683E" w:rsidRPr="00D4683E" w:rsidRDefault="00D4683E" w:rsidP="00D4683E">
            <w:pPr>
              <w:pStyle w:val="Tabele"/>
              <w:rPr>
                <w:sz w:val="16"/>
                <w:szCs w:val="16"/>
              </w:rPr>
            </w:pPr>
            <w:r w:rsidRPr="00D4683E">
              <w:rPr>
                <w:sz w:val="16"/>
                <w:szCs w:val="16"/>
              </w:rPr>
              <w:t>Truall</w:t>
            </w:r>
          </w:p>
        </w:tc>
        <w:tc>
          <w:tcPr>
            <w:tcW w:w="0" w:type="auto"/>
            <w:gridSpan w:val="3"/>
            <w:vAlign w:val="center"/>
          </w:tcPr>
          <w:p w:rsidR="00D4683E" w:rsidRPr="00D4683E" w:rsidRDefault="00D4683E" w:rsidP="00D4683E">
            <w:pPr>
              <w:pStyle w:val="Tabele"/>
              <w:rPr>
                <w:sz w:val="16"/>
                <w:szCs w:val="16"/>
              </w:rPr>
            </w:pPr>
            <w:r w:rsidRPr="00D4683E">
              <w:rPr>
                <w:sz w:val="16"/>
                <w:szCs w:val="16"/>
              </w:rPr>
              <w:t>Arë</w:t>
            </w: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r>
      <w:tr w:rsidR="00D4683E" w:rsidRPr="00D4683E" w:rsidTr="00D4683E">
        <w:trPr>
          <w:jc w:val="center"/>
        </w:trPr>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Align w:val="center"/>
          </w:tcPr>
          <w:p w:rsidR="00D4683E" w:rsidRPr="00D4683E" w:rsidRDefault="00D4683E" w:rsidP="00D4683E">
            <w:pPr>
              <w:pStyle w:val="Tabele"/>
              <w:rPr>
                <w:sz w:val="16"/>
                <w:szCs w:val="16"/>
              </w:rPr>
            </w:pPr>
            <w:r w:rsidRPr="00D4683E">
              <w:rPr>
                <w:sz w:val="16"/>
                <w:szCs w:val="16"/>
              </w:rPr>
              <w:t>m</w:t>
            </w:r>
            <w:r w:rsidRPr="00D4683E">
              <w:rPr>
                <w:sz w:val="16"/>
                <w:szCs w:val="16"/>
                <w:vertAlign w:val="superscript"/>
              </w:rPr>
              <w:t>2</w:t>
            </w:r>
          </w:p>
        </w:tc>
        <w:tc>
          <w:tcPr>
            <w:tcW w:w="0" w:type="auto"/>
            <w:vAlign w:val="center"/>
          </w:tcPr>
          <w:p w:rsidR="00D4683E" w:rsidRPr="00D4683E" w:rsidRDefault="00D4683E" w:rsidP="00D4683E">
            <w:pPr>
              <w:pStyle w:val="Tabele"/>
              <w:rPr>
                <w:sz w:val="16"/>
                <w:szCs w:val="16"/>
              </w:rPr>
            </w:pPr>
            <w:r w:rsidRPr="00D4683E">
              <w:rPr>
                <w:sz w:val="16"/>
                <w:szCs w:val="16"/>
              </w:rPr>
              <w:t>Çmimi</w:t>
            </w:r>
          </w:p>
        </w:tc>
        <w:tc>
          <w:tcPr>
            <w:tcW w:w="0" w:type="auto"/>
            <w:vAlign w:val="center"/>
          </w:tcPr>
          <w:p w:rsidR="00D4683E" w:rsidRPr="00D4683E" w:rsidRDefault="00D4683E" w:rsidP="00D4683E">
            <w:pPr>
              <w:pStyle w:val="Tabele"/>
              <w:rPr>
                <w:sz w:val="16"/>
                <w:szCs w:val="16"/>
              </w:rPr>
            </w:pPr>
            <w:r w:rsidRPr="00D4683E">
              <w:rPr>
                <w:sz w:val="16"/>
                <w:szCs w:val="16"/>
              </w:rPr>
              <w:t>Vl.lekë</w:t>
            </w:r>
          </w:p>
        </w:tc>
        <w:tc>
          <w:tcPr>
            <w:tcW w:w="0" w:type="auto"/>
            <w:vAlign w:val="center"/>
          </w:tcPr>
          <w:p w:rsidR="00D4683E" w:rsidRPr="00D4683E" w:rsidRDefault="00D4683E" w:rsidP="00D4683E">
            <w:pPr>
              <w:pStyle w:val="Tabele"/>
              <w:rPr>
                <w:sz w:val="16"/>
                <w:szCs w:val="16"/>
              </w:rPr>
            </w:pPr>
            <w:r w:rsidRPr="00D4683E">
              <w:rPr>
                <w:sz w:val="16"/>
                <w:szCs w:val="16"/>
              </w:rPr>
              <w:t>m</w:t>
            </w:r>
            <w:r w:rsidRPr="00D4683E">
              <w:rPr>
                <w:sz w:val="16"/>
                <w:szCs w:val="16"/>
                <w:vertAlign w:val="superscript"/>
              </w:rPr>
              <w:t>2</w:t>
            </w:r>
          </w:p>
        </w:tc>
        <w:tc>
          <w:tcPr>
            <w:tcW w:w="0" w:type="auto"/>
            <w:vAlign w:val="center"/>
          </w:tcPr>
          <w:p w:rsidR="00D4683E" w:rsidRPr="00D4683E" w:rsidRDefault="00D4683E" w:rsidP="00D4683E">
            <w:pPr>
              <w:pStyle w:val="Tabele"/>
              <w:rPr>
                <w:sz w:val="16"/>
                <w:szCs w:val="16"/>
              </w:rPr>
            </w:pPr>
            <w:r w:rsidRPr="00D4683E">
              <w:rPr>
                <w:sz w:val="16"/>
                <w:szCs w:val="16"/>
              </w:rPr>
              <w:t>Çmimi</w:t>
            </w:r>
          </w:p>
        </w:tc>
        <w:tc>
          <w:tcPr>
            <w:tcW w:w="0" w:type="auto"/>
            <w:vAlign w:val="center"/>
          </w:tcPr>
          <w:p w:rsidR="00D4683E" w:rsidRPr="00D4683E" w:rsidRDefault="00D4683E" w:rsidP="00D4683E">
            <w:pPr>
              <w:pStyle w:val="Tabele"/>
              <w:rPr>
                <w:sz w:val="16"/>
                <w:szCs w:val="16"/>
              </w:rPr>
            </w:pPr>
            <w:r w:rsidRPr="00D4683E">
              <w:rPr>
                <w:sz w:val="16"/>
                <w:szCs w:val="16"/>
              </w:rPr>
              <w:t>Vl.lekë</w:t>
            </w: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c>
          <w:tcPr>
            <w:tcW w:w="0" w:type="auto"/>
            <w:vMerge/>
          </w:tcPr>
          <w:p w:rsidR="00D4683E" w:rsidRPr="00D4683E" w:rsidRDefault="00D4683E" w:rsidP="00D4683E">
            <w:pPr>
              <w:pStyle w:val="Tabele"/>
              <w:rPr>
                <w:sz w:val="16"/>
                <w:szCs w:val="16"/>
              </w:rPr>
            </w:pP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1</w:t>
            </w:r>
          </w:p>
        </w:tc>
        <w:tc>
          <w:tcPr>
            <w:tcW w:w="0" w:type="auto"/>
          </w:tcPr>
          <w:p w:rsidR="00D4683E" w:rsidRPr="00D4683E" w:rsidRDefault="00D4683E" w:rsidP="00D4683E">
            <w:pPr>
              <w:pStyle w:val="Tabele"/>
              <w:rPr>
                <w:sz w:val="16"/>
                <w:szCs w:val="16"/>
              </w:rPr>
            </w:pPr>
            <w:r w:rsidRPr="00D4683E">
              <w:rPr>
                <w:sz w:val="16"/>
                <w:szCs w:val="16"/>
              </w:rPr>
              <w:t>Shkëlqim</w:t>
            </w:r>
          </w:p>
          <w:p w:rsidR="00D4683E" w:rsidRPr="00D4683E" w:rsidRDefault="00D4683E" w:rsidP="00D4683E">
            <w:pPr>
              <w:pStyle w:val="Tabele"/>
              <w:rPr>
                <w:sz w:val="16"/>
                <w:szCs w:val="16"/>
              </w:rPr>
            </w:pPr>
            <w:r w:rsidRPr="00D4683E">
              <w:rPr>
                <w:sz w:val="16"/>
                <w:szCs w:val="16"/>
              </w:rPr>
              <w:t>Marjana</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Hajdari</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8320</w:t>
            </w:r>
          </w:p>
        </w:tc>
        <w:tc>
          <w:tcPr>
            <w:tcW w:w="0" w:type="auto"/>
          </w:tcPr>
          <w:p w:rsidR="00D4683E" w:rsidRPr="00D4683E" w:rsidRDefault="00D4683E" w:rsidP="00D4683E">
            <w:pPr>
              <w:pStyle w:val="Tabele"/>
              <w:rPr>
                <w:sz w:val="16"/>
                <w:szCs w:val="16"/>
              </w:rPr>
            </w:pPr>
            <w:r w:rsidRPr="00D4683E">
              <w:rPr>
                <w:sz w:val="16"/>
                <w:szCs w:val="16"/>
              </w:rPr>
              <w:t>1/81</w:t>
            </w:r>
          </w:p>
        </w:tc>
        <w:tc>
          <w:tcPr>
            <w:tcW w:w="0" w:type="auto"/>
          </w:tcPr>
          <w:p w:rsidR="00D4683E" w:rsidRPr="00D4683E" w:rsidRDefault="00D4683E" w:rsidP="00D4683E">
            <w:pPr>
              <w:pStyle w:val="Tabele"/>
              <w:rPr>
                <w:sz w:val="16"/>
                <w:szCs w:val="16"/>
              </w:rPr>
            </w:pPr>
            <w:r w:rsidRPr="00D4683E">
              <w:rPr>
                <w:sz w:val="16"/>
                <w:szCs w:val="16"/>
              </w:rPr>
              <w:t>Nd.125</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Lokal 1kt</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2037374</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2037374</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2</w:t>
            </w:r>
          </w:p>
        </w:tc>
        <w:tc>
          <w:tcPr>
            <w:tcW w:w="0" w:type="auto"/>
          </w:tcPr>
          <w:p w:rsidR="00D4683E" w:rsidRPr="00D4683E" w:rsidRDefault="00D4683E" w:rsidP="00D4683E">
            <w:pPr>
              <w:pStyle w:val="Tabele"/>
              <w:rPr>
                <w:sz w:val="16"/>
                <w:szCs w:val="16"/>
              </w:rPr>
            </w:pPr>
            <w:r w:rsidRPr="00D4683E">
              <w:rPr>
                <w:sz w:val="16"/>
                <w:szCs w:val="16"/>
              </w:rPr>
              <w:t>Enver</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Zyberaj</w:t>
            </w:r>
          </w:p>
        </w:tc>
        <w:tc>
          <w:tcPr>
            <w:tcW w:w="0" w:type="auto"/>
          </w:tcPr>
          <w:p w:rsidR="00D4683E" w:rsidRPr="00D4683E" w:rsidRDefault="00D4683E" w:rsidP="00D4683E">
            <w:pPr>
              <w:pStyle w:val="Tabele"/>
              <w:rPr>
                <w:sz w:val="16"/>
                <w:szCs w:val="16"/>
              </w:rPr>
            </w:pPr>
            <w:r w:rsidRPr="00D4683E">
              <w:rPr>
                <w:sz w:val="16"/>
                <w:szCs w:val="16"/>
              </w:rPr>
              <w:t>2066</w:t>
            </w:r>
          </w:p>
        </w:tc>
        <w:tc>
          <w:tcPr>
            <w:tcW w:w="0" w:type="auto"/>
          </w:tcPr>
          <w:p w:rsidR="00D4683E" w:rsidRPr="00D4683E" w:rsidRDefault="00D4683E" w:rsidP="00D4683E">
            <w:pPr>
              <w:pStyle w:val="Tabele"/>
              <w:rPr>
                <w:sz w:val="16"/>
                <w:szCs w:val="16"/>
              </w:rPr>
            </w:pPr>
            <w:r w:rsidRPr="00D4683E">
              <w:rPr>
                <w:sz w:val="16"/>
                <w:szCs w:val="16"/>
              </w:rPr>
              <w:t>81/11</w:t>
            </w:r>
          </w:p>
        </w:tc>
        <w:tc>
          <w:tcPr>
            <w:tcW w:w="0" w:type="auto"/>
          </w:tcPr>
          <w:p w:rsidR="00D4683E" w:rsidRPr="00D4683E" w:rsidRDefault="00D4683E" w:rsidP="00D4683E">
            <w:pPr>
              <w:pStyle w:val="Tabele"/>
              <w:rPr>
                <w:sz w:val="16"/>
                <w:szCs w:val="16"/>
              </w:rPr>
            </w:pPr>
            <w:r w:rsidRPr="00D4683E">
              <w:rPr>
                <w:sz w:val="16"/>
                <w:szCs w:val="16"/>
              </w:rPr>
              <w:t>2366</w:t>
            </w:r>
          </w:p>
        </w:tc>
        <w:tc>
          <w:tcPr>
            <w:tcW w:w="0" w:type="auto"/>
          </w:tcPr>
          <w:p w:rsidR="00D4683E" w:rsidRPr="00D4683E" w:rsidRDefault="00D4683E" w:rsidP="00D4683E">
            <w:pPr>
              <w:pStyle w:val="Tabele"/>
              <w:rPr>
                <w:sz w:val="16"/>
                <w:szCs w:val="16"/>
              </w:rPr>
            </w:pPr>
            <w:r w:rsidRPr="00D4683E">
              <w:rPr>
                <w:sz w:val="16"/>
                <w:szCs w:val="16"/>
              </w:rPr>
              <w:t>66</w:t>
            </w:r>
          </w:p>
        </w:tc>
        <w:tc>
          <w:tcPr>
            <w:tcW w:w="0" w:type="auto"/>
          </w:tcPr>
          <w:p w:rsidR="00D4683E" w:rsidRPr="00D4683E" w:rsidRDefault="00D4683E" w:rsidP="00D4683E">
            <w:pPr>
              <w:pStyle w:val="Tabele"/>
              <w:rPr>
                <w:sz w:val="16"/>
                <w:szCs w:val="16"/>
              </w:rPr>
            </w:pPr>
            <w:r w:rsidRPr="00D4683E">
              <w:rPr>
                <w:sz w:val="16"/>
                <w:szCs w:val="16"/>
              </w:rPr>
              <w:t>2650</w:t>
            </w:r>
          </w:p>
        </w:tc>
        <w:tc>
          <w:tcPr>
            <w:tcW w:w="0" w:type="auto"/>
          </w:tcPr>
          <w:p w:rsidR="00D4683E" w:rsidRPr="00D4683E" w:rsidRDefault="00D4683E" w:rsidP="00D4683E">
            <w:pPr>
              <w:pStyle w:val="Tabele"/>
              <w:rPr>
                <w:sz w:val="16"/>
                <w:szCs w:val="16"/>
              </w:rPr>
            </w:pPr>
            <w:r w:rsidRPr="00D4683E">
              <w:rPr>
                <w:sz w:val="16"/>
                <w:szCs w:val="16"/>
              </w:rPr>
              <w:t>174900</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174900</w:t>
            </w:r>
          </w:p>
        </w:tc>
        <w:tc>
          <w:tcPr>
            <w:tcW w:w="0" w:type="auto"/>
          </w:tcPr>
          <w:p w:rsidR="00D4683E" w:rsidRPr="00D4683E" w:rsidRDefault="00D4683E" w:rsidP="00D4683E">
            <w:pPr>
              <w:pStyle w:val="Tabele"/>
              <w:rPr>
                <w:sz w:val="16"/>
                <w:szCs w:val="16"/>
              </w:rPr>
            </w:pPr>
            <w:r w:rsidRPr="00D4683E">
              <w:rPr>
                <w:sz w:val="16"/>
                <w:szCs w:val="16"/>
              </w:rPr>
              <w:t>Plotësim.dok.</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3</w:t>
            </w:r>
          </w:p>
        </w:tc>
        <w:tc>
          <w:tcPr>
            <w:tcW w:w="0" w:type="auto"/>
          </w:tcPr>
          <w:p w:rsidR="00D4683E" w:rsidRPr="00D4683E" w:rsidRDefault="00D4683E" w:rsidP="00D4683E">
            <w:pPr>
              <w:pStyle w:val="Tabele"/>
              <w:rPr>
                <w:sz w:val="16"/>
                <w:szCs w:val="16"/>
              </w:rPr>
            </w:pPr>
            <w:r w:rsidRPr="00D4683E">
              <w:rPr>
                <w:sz w:val="16"/>
                <w:szCs w:val="16"/>
              </w:rPr>
              <w:t>Ramazan</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Nika</w:t>
            </w:r>
          </w:p>
        </w:tc>
        <w:tc>
          <w:tcPr>
            <w:tcW w:w="0" w:type="auto"/>
          </w:tcPr>
          <w:p w:rsidR="00D4683E" w:rsidRPr="00D4683E" w:rsidRDefault="00D4683E" w:rsidP="00D4683E">
            <w:pPr>
              <w:pStyle w:val="Tabele"/>
              <w:rPr>
                <w:sz w:val="16"/>
                <w:szCs w:val="16"/>
              </w:rPr>
            </w:pPr>
            <w:r w:rsidRPr="00D4683E">
              <w:rPr>
                <w:sz w:val="16"/>
                <w:szCs w:val="16"/>
              </w:rPr>
              <w:t>2066</w:t>
            </w:r>
          </w:p>
        </w:tc>
        <w:tc>
          <w:tcPr>
            <w:tcW w:w="0" w:type="auto"/>
          </w:tcPr>
          <w:p w:rsidR="00D4683E" w:rsidRPr="00D4683E" w:rsidRDefault="00D4683E" w:rsidP="00D4683E">
            <w:pPr>
              <w:pStyle w:val="Tabele"/>
              <w:rPr>
                <w:sz w:val="16"/>
                <w:szCs w:val="16"/>
              </w:rPr>
            </w:pPr>
            <w:r w:rsidRPr="00D4683E">
              <w:rPr>
                <w:sz w:val="16"/>
                <w:szCs w:val="16"/>
              </w:rPr>
              <w:t>129/148</w:t>
            </w:r>
          </w:p>
        </w:tc>
        <w:tc>
          <w:tcPr>
            <w:tcW w:w="0" w:type="auto"/>
          </w:tcPr>
          <w:p w:rsidR="00D4683E" w:rsidRPr="00D4683E" w:rsidRDefault="00D4683E" w:rsidP="00D4683E">
            <w:pPr>
              <w:pStyle w:val="Tabele"/>
              <w:rPr>
                <w:sz w:val="16"/>
                <w:szCs w:val="16"/>
              </w:rPr>
            </w:pPr>
            <w:r w:rsidRPr="00D4683E">
              <w:rPr>
                <w:sz w:val="16"/>
                <w:szCs w:val="16"/>
              </w:rPr>
              <w:t>Tr.400,</w:t>
            </w:r>
          </w:p>
          <w:p w:rsidR="00D4683E" w:rsidRPr="00D4683E" w:rsidRDefault="00D4683E" w:rsidP="00D4683E">
            <w:pPr>
              <w:pStyle w:val="Tabele"/>
              <w:rPr>
                <w:sz w:val="16"/>
                <w:szCs w:val="16"/>
              </w:rPr>
            </w:pPr>
            <w:r w:rsidRPr="00D4683E">
              <w:rPr>
                <w:sz w:val="16"/>
                <w:szCs w:val="16"/>
              </w:rPr>
              <w:t>nd.252</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100</w:t>
            </w:r>
          </w:p>
        </w:tc>
        <w:tc>
          <w:tcPr>
            <w:tcW w:w="0" w:type="auto"/>
          </w:tcPr>
          <w:p w:rsidR="00D4683E" w:rsidRPr="00D4683E" w:rsidRDefault="00D4683E" w:rsidP="00D4683E">
            <w:pPr>
              <w:pStyle w:val="Tabele"/>
              <w:rPr>
                <w:sz w:val="16"/>
                <w:szCs w:val="16"/>
              </w:rPr>
            </w:pPr>
            <w:r w:rsidRPr="00D4683E">
              <w:rPr>
                <w:sz w:val="16"/>
                <w:szCs w:val="16"/>
              </w:rPr>
              <w:t>2650</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265000</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karburant</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2670234</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2935234</w:t>
            </w:r>
          </w:p>
        </w:tc>
        <w:tc>
          <w:tcPr>
            <w:tcW w:w="0" w:type="auto"/>
          </w:tcPr>
          <w:p w:rsidR="00D4683E" w:rsidRPr="00D4683E" w:rsidRDefault="00D4683E" w:rsidP="00D4683E">
            <w:pPr>
              <w:pStyle w:val="Tabele"/>
              <w:rPr>
                <w:sz w:val="16"/>
                <w:szCs w:val="16"/>
              </w:rPr>
            </w:pPr>
          </w:p>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4</w:t>
            </w:r>
          </w:p>
        </w:tc>
        <w:tc>
          <w:tcPr>
            <w:tcW w:w="0" w:type="auto"/>
          </w:tcPr>
          <w:p w:rsidR="00D4683E" w:rsidRPr="00D4683E" w:rsidRDefault="00D4683E" w:rsidP="00D4683E">
            <w:pPr>
              <w:pStyle w:val="Tabele"/>
              <w:rPr>
                <w:sz w:val="16"/>
                <w:szCs w:val="16"/>
              </w:rPr>
            </w:pPr>
            <w:r w:rsidRPr="00D4683E">
              <w:rPr>
                <w:sz w:val="16"/>
                <w:szCs w:val="16"/>
              </w:rPr>
              <w:t>Isuf</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Bendo</w:t>
            </w:r>
          </w:p>
        </w:tc>
        <w:tc>
          <w:tcPr>
            <w:tcW w:w="0" w:type="auto"/>
          </w:tcPr>
          <w:p w:rsidR="00D4683E" w:rsidRPr="00D4683E" w:rsidRDefault="00D4683E" w:rsidP="00D4683E">
            <w:pPr>
              <w:pStyle w:val="Tabele"/>
              <w:rPr>
                <w:sz w:val="16"/>
                <w:szCs w:val="16"/>
              </w:rPr>
            </w:pPr>
            <w:r w:rsidRPr="00D4683E">
              <w:rPr>
                <w:sz w:val="16"/>
                <w:szCs w:val="16"/>
              </w:rPr>
              <w:t>2066</w:t>
            </w:r>
          </w:p>
        </w:tc>
        <w:tc>
          <w:tcPr>
            <w:tcW w:w="0" w:type="auto"/>
          </w:tcPr>
          <w:p w:rsidR="00D4683E" w:rsidRPr="00D4683E" w:rsidRDefault="00D4683E" w:rsidP="00D4683E">
            <w:pPr>
              <w:pStyle w:val="Tabele"/>
              <w:rPr>
                <w:sz w:val="16"/>
                <w:szCs w:val="16"/>
              </w:rPr>
            </w:pPr>
            <w:r w:rsidRPr="00D4683E">
              <w:rPr>
                <w:sz w:val="16"/>
                <w:szCs w:val="16"/>
              </w:rPr>
              <w:t>42 dt.23.2.05</w:t>
            </w:r>
          </w:p>
        </w:tc>
        <w:tc>
          <w:tcPr>
            <w:tcW w:w="0" w:type="auto"/>
          </w:tcPr>
          <w:p w:rsidR="00D4683E" w:rsidRPr="00D4683E" w:rsidRDefault="00D4683E" w:rsidP="00D4683E">
            <w:pPr>
              <w:pStyle w:val="Tabele"/>
              <w:rPr>
                <w:sz w:val="16"/>
                <w:szCs w:val="16"/>
              </w:rPr>
            </w:pPr>
            <w:r w:rsidRPr="00D4683E">
              <w:rPr>
                <w:sz w:val="16"/>
                <w:szCs w:val="16"/>
              </w:rPr>
              <w:t>37.5</w:t>
            </w:r>
          </w:p>
        </w:tc>
        <w:tc>
          <w:tcPr>
            <w:tcW w:w="0" w:type="auto"/>
          </w:tcPr>
          <w:p w:rsidR="00D4683E" w:rsidRPr="00D4683E" w:rsidRDefault="00D4683E" w:rsidP="00D4683E">
            <w:pPr>
              <w:pStyle w:val="Tabele"/>
              <w:rPr>
                <w:sz w:val="16"/>
                <w:szCs w:val="16"/>
              </w:rPr>
            </w:pPr>
            <w:r w:rsidRPr="00D4683E">
              <w:rPr>
                <w:sz w:val="16"/>
                <w:szCs w:val="16"/>
              </w:rPr>
              <w:t>5</w:t>
            </w:r>
          </w:p>
        </w:tc>
        <w:tc>
          <w:tcPr>
            <w:tcW w:w="0" w:type="auto"/>
          </w:tcPr>
          <w:p w:rsidR="00D4683E" w:rsidRPr="00D4683E" w:rsidRDefault="00D4683E" w:rsidP="00D4683E">
            <w:pPr>
              <w:pStyle w:val="Tabele"/>
              <w:rPr>
                <w:sz w:val="16"/>
                <w:szCs w:val="16"/>
              </w:rPr>
            </w:pPr>
            <w:r w:rsidRPr="00D4683E">
              <w:rPr>
                <w:sz w:val="16"/>
                <w:szCs w:val="16"/>
              </w:rPr>
              <w:t>2650</w:t>
            </w:r>
          </w:p>
        </w:tc>
        <w:tc>
          <w:tcPr>
            <w:tcW w:w="0" w:type="auto"/>
          </w:tcPr>
          <w:p w:rsidR="00D4683E" w:rsidRPr="00D4683E" w:rsidRDefault="00D4683E" w:rsidP="00D4683E">
            <w:pPr>
              <w:pStyle w:val="Tabele"/>
              <w:rPr>
                <w:sz w:val="16"/>
                <w:szCs w:val="16"/>
              </w:rPr>
            </w:pPr>
            <w:r w:rsidRPr="00D4683E">
              <w:rPr>
                <w:sz w:val="16"/>
                <w:szCs w:val="16"/>
              </w:rPr>
              <w:t>13250</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Lokal 3kt</w:t>
            </w:r>
          </w:p>
        </w:tc>
        <w:tc>
          <w:tcPr>
            <w:tcW w:w="0" w:type="auto"/>
          </w:tcPr>
          <w:p w:rsidR="00D4683E" w:rsidRPr="00D4683E" w:rsidRDefault="00D4683E" w:rsidP="00D4683E">
            <w:pPr>
              <w:pStyle w:val="Tabele"/>
              <w:rPr>
                <w:sz w:val="16"/>
                <w:szCs w:val="16"/>
              </w:rPr>
            </w:pPr>
            <w:r w:rsidRPr="00D4683E">
              <w:rPr>
                <w:sz w:val="16"/>
                <w:szCs w:val="16"/>
              </w:rPr>
              <w:t>1530522</w:t>
            </w:r>
          </w:p>
        </w:tc>
        <w:tc>
          <w:tcPr>
            <w:tcW w:w="0" w:type="auto"/>
          </w:tcPr>
          <w:p w:rsidR="00D4683E" w:rsidRPr="00D4683E" w:rsidRDefault="00D4683E" w:rsidP="00D4683E">
            <w:pPr>
              <w:pStyle w:val="Tabele"/>
              <w:rPr>
                <w:sz w:val="16"/>
                <w:szCs w:val="16"/>
              </w:rPr>
            </w:pPr>
            <w:r w:rsidRPr="00D4683E">
              <w:rPr>
                <w:sz w:val="16"/>
                <w:szCs w:val="16"/>
              </w:rPr>
              <w:t>1543772</w:t>
            </w:r>
          </w:p>
        </w:tc>
        <w:tc>
          <w:tcPr>
            <w:tcW w:w="0" w:type="auto"/>
          </w:tcPr>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5</w:t>
            </w:r>
          </w:p>
        </w:tc>
        <w:tc>
          <w:tcPr>
            <w:tcW w:w="0" w:type="auto"/>
            <w:gridSpan w:val="2"/>
          </w:tcPr>
          <w:p w:rsidR="00D4683E" w:rsidRPr="00D4683E" w:rsidRDefault="00D4683E" w:rsidP="00D4683E">
            <w:pPr>
              <w:pStyle w:val="Tabele"/>
              <w:rPr>
                <w:sz w:val="16"/>
                <w:szCs w:val="16"/>
              </w:rPr>
            </w:pPr>
            <w:r w:rsidRPr="00D4683E">
              <w:rPr>
                <w:sz w:val="16"/>
                <w:szCs w:val="16"/>
              </w:rPr>
              <w:t>Bashkëpronarët</w:t>
            </w:r>
          </w:p>
        </w:tc>
        <w:tc>
          <w:tcPr>
            <w:tcW w:w="0" w:type="auto"/>
          </w:tcPr>
          <w:p w:rsidR="00D4683E" w:rsidRPr="00D4683E" w:rsidRDefault="00D4683E" w:rsidP="00D4683E">
            <w:pPr>
              <w:pStyle w:val="Tabele"/>
              <w:rPr>
                <w:sz w:val="16"/>
                <w:szCs w:val="16"/>
              </w:rPr>
            </w:pPr>
            <w:r w:rsidRPr="00D4683E">
              <w:rPr>
                <w:sz w:val="16"/>
                <w:szCs w:val="16"/>
              </w:rPr>
              <w:t>Ismaili</w:t>
            </w:r>
          </w:p>
        </w:tc>
        <w:tc>
          <w:tcPr>
            <w:tcW w:w="0" w:type="auto"/>
          </w:tcPr>
          <w:p w:rsidR="00D4683E" w:rsidRPr="00D4683E" w:rsidRDefault="00D4683E" w:rsidP="00D4683E">
            <w:pPr>
              <w:pStyle w:val="Tabele"/>
              <w:rPr>
                <w:sz w:val="16"/>
                <w:szCs w:val="16"/>
              </w:rPr>
            </w:pPr>
            <w:r w:rsidRPr="00D4683E">
              <w:rPr>
                <w:sz w:val="16"/>
                <w:szCs w:val="16"/>
              </w:rPr>
              <w:t>8320</w:t>
            </w:r>
          </w:p>
        </w:tc>
        <w:tc>
          <w:tcPr>
            <w:tcW w:w="0" w:type="auto"/>
          </w:tcPr>
          <w:p w:rsidR="00D4683E" w:rsidRPr="00D4683E" w:rsidRDefault="00D4683E" w:rsidP="00D4683E">
            <w:pPr>
              <w:pStyle w:val="Tabele"/>
              <w:rPr>
                <w:sz w:val="16"/>
                <w:szCs w:val="16"/>
              </w:rPr>
            </w:pPr>
            <w:r w:rsidRPr="00D4683E">
              <w:rPr>
                <w:sz w:val="16"/>
                <w:szCs w:val="16"/>
              </w:rPr>
              <w:t>1/142</w:t>
            </w:r>
          </w:p>
        </w:tc>
        <w:tc>
          <w:tcPr>
            <w:tcW w:w="0" w:type="auto"/>
          </w:tcPr>
          <w:p w:rsidR="00D4683E" w:rsidRPr="00D4683E" w:rsidRDefault="00D4683E" w:rsidP="00D4683E">
            <w:pPr>
              <w:pStyle w:val="Tabele"/>
              <w:rPr>
                <w:sz w:val="16"/>
                <w:szCs w:val="16"/>
              </w:rPr>
            </w:pPr>
            <w:r w:rsidRPr="00D4683E">
              <w:rPr>
                <w:sz w:val="16"/>
                <w:szCs w:val="16"/>
              </w:rPr>
              <w:t>440</w:t>
            </w:r>
          </w:p>
        </w:tc>
        <w:tc>
          <w:tcPr>
            <w:tcW w:w="0" w:type="auto"/>
          </w:tcPr>
          <w:p w:rsidR="00D4683E" w:rsidRPr="00D4683E" w:rsidRDefault="00D4683E" w:rsidP="00D4683E">
            <w:pPr>
              <w:pStyle w:val="Tabele"/>
              <w:rPr>
                <w:sz w:val="16"/>
                <w:szCs w:val="16"/>
              </w:rPr>
            </w:pPr>
            <w:r w:rsidRPr="00D4683E">
              <w:rPr>
                <w:sz w:val="16"/>
                <w:szCs w:val="16"/>
              </w:rPr>
              <w:t>237</w:t>
            </w:r>
          </w:p>
        </w:tc>
        <w:tc>
          <w:tcPr>
            <w:tcW w:w="0" w:type="auto"/>
          </w:tcPr>
          <w:p w:rsidR="00D4683E" w:rsidRPr="00D4683E" w:rsidRDefault="00D4683E" w:rsidP="00D4683E">
            <w:pPr>
              <w:pStyle w:val="Tabele"/>
              <w:rPr>
                <w:sz w:val="16"/>
                <w:szCs w:val="16"/>
              </w:rPr>
            </w:pPr>
            <w:r w:rsidRPr="00D4683E">
              <w:rPr>
                <w:sz w:val="16"/>
                <w:szCs w:val="16"/>
              </w:rPr>
              <w:t>20473</w:t>
            </w:r>
          </w:p>
        </w:tc>
        <w:tc>
          <w:tcPr>
            <w:tcW w:w="0" w:type="auto"/>
          </w:tcPr>
          <w:p w:rsidR="00D4683E" w:rsidRPr="00D4683E" w:rsidRDefault="00D4683E" w:rsidP="00D4683E">
            <w:pPr>
              <w:pStyle w:val="Tabele"/>
              <w:rPr>
                <w:sz w:val="16"/>
                <w:szCs w:val="16"/>
              </w:rPr>
            </w:pPr>
            <w:r w:rsidRPr="00D4683E">
              <w:rPr>
                <w:sz w:val="16"/>
                <w:szCs w:val="16"/>
              </w:rPr>
              <w:t>4852101</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4852101</w:t>
            </w:r>
          </w:p>
        </w:tc>
        <w:tc>
          <w:tcPr>
            <w:tcW w:w="0" w:type="auto"/>
          </w:tcPr>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6</w:t>
            </w:r>
          </w:p>
        </w:tc>
        <w:tc>
          <w:tcPr>
            <w:tcW w:w="0" w:type="auto"/>
            <w:gridSpan w:val="2"/>
          </w:tcPr>
          <w:p w:rsidR="00D4683E" w:rsidRPr="00D4683E" w:rsidRDefault="00D4683E" w:rsidP="00D4683E">
            <w:pPr>
              <w:pStyle w:val="Tabele"/>
              <w:rPr>
                <w:sz w:val="16"/>
                <w:szCs w:val="16"/>
              </w:rPr>
            </w:pPr>
            <w:r w:rsidRPr="00D4683E">
              <w:rPr>
                <w:sz w:val="16"/>
                <w:szCs w:val="16"/>
              </w:rPr>
              <w:t>Bashkëpronarët</w:t>
            </w:r>
          </w:p>
        </w:tc>
        <w:tc>
          <w:tcPr>
            <w:tcW w:w="0" w:type="auto"/>
          </w:tcPr>
          <w:p w:rsidR="00D4683E" w:rsidRPr="00D4683E" w:rsidRDefault="00D4683E" w:rsidP="00D4683E">
            <w:pPr>
              <w:pStyle w:val="Tabele"/>
              <w:rPr>
                <w:sz w:val="16"/>
                <w:szCs w:val="16"/>
              </w:rPr>
            </w:pPr>
            <w:r w:rsidRPr="00D4683E">
              <w:rPr>
                <w:sz w:val="16"/>
                <w:szCs w:val="16"/>
              </w:rPr>
              <w:t>Zyberaj</w:t>
            </w:r>
          </w:p>
        </w:tc>
        <w:tc>
          <w:tcPr>
            <w:tcW w:w="0" w:type="auto"/>
          </w:tcPr>
          <w:p w:rsidR="00D4683E" w:rsidRPr="00D4683E" w:rsidRDefault="00D4683E" w:rsidP="00D4683E">
            <w:pPr>
              <w:pStyle w:val="Tabele"/>
              <w:rPr>
                <w:sz w:val="16"/>
                <w:szCs w:val="16"/>
              </w:rPr>
            </w:pPr>
            <w:r w:rsidRPr="00D4683E">
              <w:rPr>
                <w:sz w:val="16"/>
                <w:szCs w:val="16"/>
              </w:rPr>
              <w:t>2066</w:t>
            </w:r>
          </w:p>
        </w:tc>
        <w:tc>
          <w:tcPr>
            <w:tcW w:w="0" w:type="auto"/>
          </w:tcPr>
          <w:p w:rsidR="00D4683E" w:rsidRPr="00D4683E" w:rsidRDefault="00D4683E" w:rsidP="00D4683E">
            <w:pPr>
              <w:pStyle w:val="Tabele"/>
              <w:rPr>
                <w:sz w:val="16"/>
                <w:szCs w:val="16"/>
              </w:rPr>
            </w:pPr>
            <w:r w:rsidRPr="00D4683E">
              <w:rPr>
                <w:sz w:val="16"/>
                <w:szCs w:val="16"/>
              </w:rPr>
              <w:t>953 dt.7.12.05</w:t>
            </w:r>
          </w:p>
        </w:tc>
        <w:tc>
          <w:tcPr>
            <w:tcW w:w="0" w:type="auto"/>
          </w:tcPr>
          <w:p w:rsidR="00D4683E" w:rsidRPr="00D4683E" w:rsidRDefault="00D4683E" w:rsidP="00D4683E">
            <w:pPr>
              <w:pStyle w:val="Tabele"/>
              <w:rPr>
                <w:sz w:val="16"/>
                <w:szCs w:val="16"/>
              </w:rPr>
            </w:pPr>
            <w:r w:rsidRPr="00D4683E">
              <w:rPr>
                <w:sz w:val="16"/>
                <w:szCs w:val="16"/>
              </w:rPr>
              <w:t>172</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Mur.rreth.</w:t>
            </w:r>
          </w:p>
        </w:tc>
        <w:tc>
          <w:tcPr>
            <w:tcW w:w="0" w:type="auto"/>
          </w:tcPr>
          <w:p w:rsidR="00D4683E" w:rsidRPr="00D4683E" w:rsidRDefault="00D4683E" w:rsidP="00D4683E">
            <w:pPr>
              <w:pStyle w:val="Tabele"/>
              <w:rPr>
                <w:sz w:val="16"/>
                <w:szCs w:val="16"/>
              </w:rPr>
            </w:pPr>
            <w:r w:rsidRPr="00D4683E">
              <w:rPr>
                <w:sz w:val="16"/>
                <w:szCs w:val="16"/>
              </w:rPr>
              <w:t>1200644</w:t>
            </w:r>
          </w:p>
        </w:tc>
        <w:tc>
          <w:tcPr>
            <w:tcW w:w="0" w:type="auto"/>
          </w:tcPr>
          <w:p w:rsidR="00D4683E" w:rsidRPr="00D4683E" w:rsidRDefault="00D4683E" w:rsidP="00D4683E">
            <w:pPr>
              <w:pStyle w:val="Tabele"/>
              <w:rPr>
                <w:sz w:val="16"/>
                <w:szCs w:val="16"/>
              </w:rPr>
            </w:pPr>
            <w:r w:rsidRPr="00D4683E">
              <w:rPr>
                <w:sz w:val="16"/>
                <w:szCs w:val="16"/>
              </w:rPr>
              <w:t>1200644</w:t>
            </w:r>
          </w:p>
        </w:tc>
        <w:tc>
          <w:tcPr>
            <w:tcW w:w="0" w:type="auto"/>
          </w:tcPr>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7</w:t>
            </w:r>
          </w:p>
        </w:tc>
        <w:tc>
          <w:tcPr>
            <w:tcW w:w="0" w:type="auto"/>
          </w:tcPr>
          <w:p w:rsidR="00D4683E" w:rsidRPr="00D4683E" w:rsidRDefault="00D4683E" w:rsidP="00D4683E">
            <w:pPr>
              <w:pStyle w:val="Tabele"/>
              <w:rPr>
                <w:sz w:val="16"/>
                <w:szCs w:val="16"/>
              </w:rPr>
            </w:pPr>
            <w:r w:rsidRPr="00D4683E">
              <w:rPr>
                <w:sz w:val="16"/>
                <w:szCs w:val="16"/>
              </w:rPr>
              <w:t>Qemal</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Jonuzi</w:t>
            </w:r>
          </w:p>
        </w:tc>
        <w:tc>
          <w:tcPr>
            <w:tcW w:w="0" w:type="auto"/>
          </w:tcPr>
          <w:p w:rsidR="00D4683E" w:rsidRPr="00D4683E" w:rsidRDefault="00D4683E" w:rsidP="00D4683E">
            <w:pPr>
              <w:pStyle w:val="Tabele"/>
              <w:rPr>
                <w:sz w:val="16"/>
                <w:szCs w:val="16"/>
              </w:rPr>
            </w:pPr>
            <w:r w:rsidRPr="00D4683E">
              <w:rPr>
                <w:sz w:val="16"/>
                <w:szCs w:val="16"/>
              </w:rPr>
              <w:t>2066</w:t>
            </w:r>
          </w:p>
        </w:tc>
        <w:tc>
          <w:tcPr>
            <w:tcW w:w="0" w:type="auto"/>
          </w:tcPr>
          <w:p w:rsidR="00D4683E" w:rsidRPr="00D4683E" w:rsidRDefault="00D4683E" w:rsidP="00D4683E">
            <w:pPr>
              <w:pStyle w:val="Tabele"/>
              <w:rPr>
                <w:sz w:val="16"/>
                <w:szCs w:val="16"/>
              </w:rPr>
            </w:pPr>
            <w:r w:rsidRPr="00D4683E">
              <w:rPr>
                <w:sz w:val="16"/>
                <w:szCs w:val="16"/>
              </w:rPr>
              <w:t>112 dt.28.4.07</w:t>
            </w:r>
          </w:p>
        </w:tc>
        <w:tc>
          <w:tcPr>
            <w:tcW w:w="0" w:type="auto"/>
          </w:tcPr>
          <w:p w:rsidR="00D4683E" w:rsidRPr="00D4683E" w:rsidRDefault="00D4683E" w:rsidP="00D4683E">
            <w:pPr>
              <w:pStyle w:val="Tabele"/>
              <w:rPr>
                <w:sz w:val="16"/>
                <w:szCs w:val="16"/>
              </w:rPr>
            </w:pPr>
            <w:r w:rsidRPr="00D4683E">
              <w:rPr>
                <w:sz w:val="16"/>
                <w:szCs w:val="16"/>
              </w:rPr>
              <w:t>13.5</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lokal</w:t>
            </w:r>
          </w:p>
        </w:tc>
        <w:tc>
          <w:tcPr>
            <w:tcW w:w="0" w:type="auto"/>
          </w:tcPr>
          <w:p w:rsidR="00D4683E" w:rsidRPr="00D4683E" w:rsidRDefault="00D4683E" w:rsidP="00D4683E">
            <w:pPr>
              <w:pStyle w:val="Tabele"/>
              <w:rPr>
                <w:sz w:val="16"/>
                <w:szCs w:val="16"/>
              </w:rPr>
            </w:pPr>
            <w:r w:rsidRPr="00D4683E">
              <w:rPr>
                <w:sz w:val="16"/>
                <w:szCs w:val="16"/>
              </w:rPr>
              <w:t>1001925</w:t>
            </w:r>
          </w:p>
        </w:tc>
        <w:tc>
          <w:tcPr>
            <w:tcW w:w="0" w:type="auto"/>
          </w:tcPr>
          <w:p w:rsidR="00D4683E" w:rsidRPr="00D4683E" w:rsidRDefault="00D4683E" w:rsidP="00D4683E">
            <w:pPr>
              <w:pStyle w:val="Tabele"/>
              <w:rPr>
                <w:sz w:val="16"/>
                <w:szCs w:val="16"/>
              </w:rPr>
            </w:pPr>
            <w:r w:rsidRPr="00D4683E">
              <w:rPr>
                <w:sz w:val="16"/>
                <w:szCs w:val="16"/>
              </w:rPr>
              <w:t>1001925</w:t>
            </w:r>
          </w:p>
        </w:tc>
        <w:tc>
          <w:tcPr>
            <w:tcW w:w="0" w:type="auto"/>
          </w:tcPr>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8</w:t>
            </w:r>
          </w:p>
        </w:tc>
        <w:tc>
          <w:tcPr>
            <w:tcW w:w="0" w:type="auto"/>
          </w:tcPr>
          <w:p w:rsidR="00D4683E" w:rsidRPr="00D4683E" w:rsidRDefault="00D4683E" w:rsidP="00D4683E">
            <w:pPr>
              <w:pStyle w:val="Tabele"/>
              <w:rPr>
                <w:sz w:val="16"/>
                <w:szCs w:val="16"/>
              </w:rPr>
            </w:pPr>
            <w:r w:rsidRPr="00D4683E">
              <w:rPr>
                <w:sz w:val="16"/>
                <w:szCs w:val="16"/>
              </w:rPr>
              <w:t>Petro</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Gjergji</w:t>
            </w:r>
          </w:p>
        </w:tc>
        <w:tc>
          <w:tcPr>
            <w:tcW w:w="0" w:type="auto"/>
          </w:tcPr>
          <w:p w:rsidR="00D4683E" w:rsidRPr="00D4683E" w:rsidRDefault="00D4683E" w:rsidP="00D4683E">
            <w:pPr>
              <w:pStyle w:val="Tabele"/>
              <w:rPr>
                <w:sz w:val="16"/>
                <w:szCs w:val="16"/>
              </w:rPr>
            </w:pPr>
            <w:r w:rsidRPr="00D4683E">
              <w:rPr>
                <w:sz w:val="16"/>
                <w:szCs w:val="16"/>
              </w:rPr>
              <w:t>2066</w:t>
            </w:r>
          </w:p>
        </w:tc>
        <w:tc>
          <w:tcPr>
            <w:tcW w:w="0" w:type="auto"/>
          </w:tcPr>
          <w:p w:rsidR="00D4683E" w:rsidRPr="00D4683E" w:rsidRDefault="00D4683E" w:rsidP="00D4683E">
            <w:pPr>
              <w:pStyle w:val="Tabele"/>
              <w:rPr>
                <w:sz w:val="16"/>
                <w:szCs w:val="16"/>
              </w:rPr>
            </w:pPr>
            <w:r w:rsidRPr="00D4683E">
              <w:rPr>
                <w:sz w:val="16"/>
                <w:szCs w:val="16"/>
              </w:rPr>
              <w:t>81/20</w:t>
            </w:r>
          </w:p>
        </w:tc>
        <w:tc>
          <w:tcPr>
            <w:tcW w:w="0" w:type="auto"/>
          </w:tcPr>
          <w:p w:rsidR="00D4683E" w:rsidRPr="00D4683E" w:rsidRDefault="00D4683E" w:rsidP="00D4683E">
            <w:pPr>
              <w:pStyle w:val="Tabele"/>
              <w:rPr>
                <w:sz w:val="16"/>
                <w:szCs w:val="16"/>
              </w:rPr>
            </w:pPr>
            <w:r w:rsidRPr="00D4683E">
              <w:rPr>
                <w:sz w:val="16"/>
                <w:szCs w:val="16"/>
              </w:rPr>
              <w:t>1064</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62</w:t>
            </w:r>
          </w:p>
        </w:tc>
        <w:tc>
          <w:tcPr>
            <w:tcW w:w="0" w:type="auto"/>
          </w:tcPr>
          <w:p w:rsidR="00D4683E" w:rsidRPr="00D4683E" w:rsidRDefault="00D4683E" w:rsidP="00D4683E">
            <w:pPr>
              <w:pStyle w:val="Tabele"/>
              <w:rPr>
                <w:sz w:val="16"/>
                <w:szCs w:val="16"/>
              </w:rPr>
            </w:pPr>
            <w:r w:rsidRPr="00D4683E">
              <w:rPr>
                <w:sz w:val="16"/>
                <w:szCs w:val="16"/>
              </w:rPr>
              <w:t>626</w:t>
            </w:r>
          </w:p>
        </w:tc>
        <w:tc>
          <w:tcPr>
            <w:tcW w:w="0" w:type="auto"/>
          </w:tcPr>
          <w:p w:rsidR="00D4683E" w:rsidRPr="00D4683E" w:rsidRDefault="00D4683E" w:rsidP="00D4683E">
            <w:pPr>
              <w:pStyle w:val="Tabele"/>
              <w:rPr>
                <w:sz w:val="16"/>
                <w:szCs w:val="16"/>
              </w:rPr>
            </w:pPr>
            <w:r w:rsidRPr="00D4683E">
              <w:rPr>
                <w:sz w:val="16"/>
                <w:szCs w:val="16"/>
              </w:rPr>
              <w:t>38812</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38812</w:t>
            </w:r>
          </w:p>
        </w:tc>
        <w:tc>
          <w:tcPr>
            <w:tcW w:w="0" w:type="auto"/>
          </w:tcPr>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9</w:t>
            </w:r>
          </w:p>
        </w:tc>
        <w:tc>
          <w:tcPr>
            <w:tcW w:w="0" w:type="auto"/>
          </w:tcPr>
          <w:p w:rsidR="00D4683E" w:rsidRPr="00D4683E" w:rsidRDefault="00D4683E" w:rsidP="00D4683E">
            <w:pPr>
              <w:pStyle w:val="Tabele"/>
              <w:rPr>
                <w:sz w:val="16"/>
                <w:szCs w:val="16"/>
              </w:rPr>
            </w:pPr>
            <w:r w:rsidRPr="00D4683E">
              <w:rPr>
                <w:sz w:val="16"/>
                <w:szCs w:val="16"/>
              </w:rPr>
              <w:t>Sabri</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Spahiu</w:t>
            </w:r>
          </w:p>
        </w:tc>
        <w:tc>
          <w:tcPr>
            <w:tcW w:w="0" w:type="auto"/>
          </w:tcPr>
          <w:p w:rsidR="00D4683E" w:rsidRPr="00D4683E" w:rsidRDefault="00D4683E" w:rsidP="00D4683E">
            <w:pPr>
              <w:pStyle w:val="Tabele"/>
              <w:rPr>
                <w:sz w:val="16"/>
                <w:szCs w:val="16"/>
              </w:rPr>
            </w:pPr>
            <w:r w:rsidRPr="00D4683E">
              <w:rPr>
                <w:sz w:val="16"/>
                <w:szCs w:val="16"/>
              </w:rPr>
              <w:t>2066</w:t>
            </w:r>
          </w:p>
        </w:tc>
        <w:tc>
          <w:tcPr>
            <w:tcW w:w="0" w:type="auto"/>
          </w:tcPr>
          <w:p w:rsidR="00D4683E" w:rsidRPr="00D4683E" w:rsidRDefault="00D4683E" w:rsidP="00D4683E">
            <w:pPr>
              <w:pStyle w:val="Tabele"/>
              <w:rPr>
                <w:sz w:val="16"/>
                <w:szCs w:val="16"/>
              </w:rPr>
            </w:pPr>
            <w:r w:rsidRPr="00D4683E">
              <w:rPr>
                <w:sz w:val="16"/>
                <w:szCs w:val="16"/>
              </w:rPr>
              <w:t>81/18</w:t>
            </w:r>
          </w:p>
        </w:tc>
        <w:tc>
          <w:tcPr>
            <w:tcW w:w="0" w:type="auto"/>
          </w:tcPr>
          <w:p w:rsidR="00D4683E" w:rsidRPr="00D4683E" w:rsidRDefault="00D4683E" w:rsidP="00D4683E">
            <w:pPr>
              <w:pStyle w:val="Tabele"/>
              <w:rPr>
                <w:sz w:val="16"/>
                <w:szCs w:val="16"/>
              </w:rPr>
            </w:pPr>
            <w:r w:rsidRPr="00D4683E">
              <w:rPr>
                <w:sz w:val="16"/>
                <w:szCs w:val="16"/>
              </w:rPr>
              <w:t>1024</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35</w:t>
            </w:r>
          </w:p>
        </w:tc>
        <w:tc>
          <w:tcPr>
            <w:tcW w:w="0" w:type="auto"/>
          </w:tcPr>
          <w:p w:rsidR="00D4683E" w:rsidRPr="00D4683E" w:rsidRDefault="00D4683E" w:rsidP="00D4683E">
            <w:pPr>
              <w:pStyle w:val="Tabele"/>
              <w:rPr>
                <w:sz w:val="16"/>
                <w:szCs w:val="16"/>
              </w:rPr>
            </w:pPr>
            <w:r w:rsidRPr="00D4683E">
              <w:rPr>
                <w:sz w:val="16"/>
                <w:szCs w:val="16"/>
              </w:rPr>
              <w:t>626</w:t>
            </w:r>
          </w:p>
        </w:tc>
        <w:tc>
          <w:tcPr>
            <w:tcW w:w="0" w:type="auto"/>
          </w:tcPr>
          <w:p w:rsidR="00D4683E" w:rsidRPr="00D4683E" w:rsidRDefault="00D4683E" w:rsidP="00D4683E">
            <w:pPr>
              <w:pStyle w:val="Tabele"/>
              <w:rPr>
                <w:sz w:val="16"/>
                <w:szCs w:val="16"/>
              </w:rPr>
            </w:pPr>
            <w:r w:rsidRPr="00D4683E">
              <w:rPr>
                <w:sz w:val="16"/>
                <w:szCs w:val="16"/>
              </w:rPr>
              <w:t>21910</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21910</w:t>
            </w:r>
          </w:p>
        </w:tc>
        <w:tc>
          <w:tcPr>
            <w:tcW w:w="0" w:type="auto"/>
          </w:tcPr>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r w:rsidRPr="00D4683E">
              <w:rPr>
                <w:sz w:val="16"/>
                <w:szCs w:val="16"/>
              </w:rPr>
              <w:t>10</w:t>
            </w:r>
          </w:p>
        </w:tc>
        <w:tc>
          <w:tcPr>
            <w:tcW w:w="0" w:type="auto"/>
          </w:tcPr>
          <w:p w:rsidR="00D4683E" w:rsidRPr="00D4683E" w:rsidRDefault="00D4683E" w:rsidP="00D4683E">
            <w:pPr>
              <w:pStyle w:val="Tabele"/>
              <w:rPr>
                <w:sz w:val="16"/>
                <w:szCs w:val="16"/>
              </w:rPr>
            </w:pPr>
            <w:r w:rsidRPr="00D4683E">
              <w:rPr>
                <w:sz w:val="16"/>
                <w:szCs w:val="16"/>
              </w:rPr>
              <w:t>Riza</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Maloku</w:t>
            </w:r>
          </w:p>
        </w:tc>
        <w:tc>
          <w:tcPr>
            <w:tcW w:w="0" w:type="auto"/>
          </w:tcPr>
          <w:p w:rsidR="00D4683E" w:rsidRPr="00D4683E" w:rsidRDefault="00D4683E" w:rsidP="00D4683E">
            <w:pPr>
              <w:pStyle w:val="Tabele"/>
              <w:rPr>
                <w:sz w:val="16"/>
                <w:szCs w:val="16"/>
              </w:rPr>
            </w:pPr>
            <w:r w:rsidRPr="00D4683E">
              <w:rPr>
                <w:sz w:val="16"/>
                <w:szCs w:val="16"/>
              </w:rPr>
              <w:t>2066</w:t>
            </w:r>
          </w:p>
        </w:tc>
        <w:tc>
          <w:tcPr>
            <w:tcW w:w="0" w:type="auto"/>
          </w:tcPr>
          <w:p w:rsidR="00D4683E" w:rsidRPr="00D4683E" w:rsidRDefault="00D4683E" w:rsidP="00D4683E">
            <w:pPr>
              <w:pStyle w:val="Tabele"/>
              <w:rPr>
                <w:sz w:val="16"/>
                <w:szCs w:val="16"/>
              </w:rPr>
            </w:pPr>
            <w:r w:rsidRPr="00D4683E">
              <w:rPr>
                <w:sz w:val="16"/>
                <w:szCs w:val="16"/>
              </w:rPr>
              <w:t>129/241</w:t>
            </w:r>
          </w:p>
        </w:tc>
        <w:tc>
          <w:tcPr>
            <w:tcW w:w="0" w:type="auto"/>
          </w:tcPr>
          <w:p w:rsidR="00D4683E" w:rsidRPr="00D4683E" w:rsidRDefault="00D4683E" w:rsidP="00D4683E">
            <w:pPr>
              <w:pStyle w:val="Tabele"/>
              <w:rPr>
                <w:sz w:val="16"/>
                <w:szCs w:val="16"/>
              </w:rPr>
            </w:pPr>
            <w:r w:rsidRPr="00D4683E">
              <w:rPr>
                <w:sz w:val="16"/>
                <w:szCs w:val="16"/>
              </w:rPr>
              <w:t>2308</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68</w:t>
            </w:r>
          </w:p>
        </w:tc>
        <w:tc>
          <w:tcPr>
            <w:tcW w:w="0" w:type="auto"/>
          </w:tcPr>
          <w:p w:rsidR="00D4683E" w:rsidRPr="00D4683E" w:rsidRDefault="00D4683E" w:rsidP="00D4683E">
            <w:pPr>
              <w:pStyle w:val="Tabele"/>
              <w:rPr>
                <w:sz w:val="16"/>
                <w:szCs w:val="16"/>
              </w:rPr>
            </w:pPr>
            <w:r w:rsidRPr="00D4683E">
              <w:rPr>
                <w:sz w:val="16"/>
                <w:szCs w:val="16"/>
              </w:rPr>
              <w:t>626</w:t>
            </w:r>
          </w:p>
        </w:tc>
        <w:tc>
          <w:tcPr>
            <w:tcW w:w="0" w:type="auto"/>
          </w:tcPr>
          <w:p w:rsidR="00D4683E" w:rsidRPr="00D4683E" w:rsidRDefault="00D4683E" w:rsidP="00D4683E">
            <w:pPr>
              <w:pStyle w:val="Tabele"/>
              <w:rPr>
                <w:sz w:val="16"/>
                <w:szCs w:val="16"/>
              </w:rPr>
            </w:pPr>
            <w:r w:rsidRPr="00D4683E">
              <w:rPr>
                <w:sz w:val="16"/>
                <w:szCs w:val="16"/>
              </w:rPr>
              <w:t>42568</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42568</w:t>
            </w:r>
          </w:p>
        </w:tc>
        <w:tc>
          <w:tcPr>
            <w:tcW w:w="0" w:type="auto"/>
          </w:tcPr>
          <w:p w:rsidR="00D4683E" w:rsidRPr="00D4683E" w:rsidRDefault="00D4683E" w:rsidP="00D4683E">
            <w:pPr>
              <w:pStyle w:val="Tabele"/>
              <w:rPr>
                <w:sz w:val="16"/>
                <w:szCs w:val="16"/>
              </w:rPr>
            </w:pPr>
            <w:r w:rsidRPr="00D4683E">
              <w:rPr>
                <w:sz w:val="16"/>
                <w:szCs w:val="16"/>
              </w:rPr>
              <w:t>Konf.zvrpp</w:t>
            </w:r>
          </w:p>
        </w:tc>
      </w:tr>
      <w:tr w:rsidR="00D4683E" w:rsidRPr="00D4683E" w:rsidTr="00D4683E">
        <w:trPr>
          <w:jc w:val="center"/>
        </w:trPr>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Shuma</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408</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5305251</w:t>
            </w:r>
          </w:p>
        </w:tc>
        <w:tc>
          <w:tcPr>
            <w:tcW w:w="0" w:type="auto"/>
          </w:tcPr>
          <w:p w:rsidR="00D4683E" w:rsidRPr="00D4683E" w:rsidRDefault="00D4683E" w:rsidP="00D4683E">
            <w:pPr>
              <w:pStyle w:val="Tabele"/>
              <w:rPr>
                <w:sz w:val="16"/>
                <w:szCs w:val="16"/>
              </w:rPr>
            </w:pPr>
            <w:r w:rsidRPr="00D4683E">
              <w:rPr>
                <w:sz w:val="16"/>
                <w:szCs w:val="16"/>
              </w:rPr>
              <w:t>165</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103290</w:t>
            </w:r>
          </w:p>
        </w:tc>
        <w:tc>
          <w:tcPr>
            <w:tcW w:w="0" w:type="auto"/>
          </w:tcPr>
          <w:p w:rsidR="00D4683E" w:rsidRPr="00D4683E" w:rsidRDefault="00D4683E" w:rsidP="00D4683E">
            <w:pPr>
              <w:pStyle w:val="Tabele"/>
              <w:rPr>
                <w:sz w:val="16"/>
                <w:szCs w:val="16"/>
              </w:rPr>
            </w:pPr>
          </w:p>
        </w:tc>
        <w:tc>
          <w:tcPr>
            <w:tcW w:w="0" w:type="auto"/>
          </w:tcPr>
          <w:p w:rsidR="00D4683E" w:rsidRPr="00D4683E" w:rsidRDefault="00D4683E" w:rsidP="00D4683E">
            <w:pPr>
              <w:pStyle w:val="Tabele"/>
              <w:rPr>
                <w:sz w:val="16"/>
                <w:szCs w:val="16"/>
              </w:rPr>
            </w:pPr>
            <w:r w:rsidRPr="00D4683E">
              <w:rPr>
                <w:sz w:val="16"/>
                <w:szCs w:val="16"/>
              </w:rPr>
              <w:t>8440699</w:t>
            </w:r>
          </w:p>
        </w:tc>
        <w:tc>
          <w:tcPr>
            <w:tcW w:w="0" w:type="auto"/>
          </w:tcPr>
          <w:p w:rsidR="00D4683E" w:rsidRPr="00D4683E" w:rsidRDefault="00D4683E" w:rsidP="00D4683E">
            <w:pPr>
              <w:pStyle w:val="Tabele"/>
              <w:rPr>
                <w:sz w:val="16"/>
                <w:szCs w:val="16"/>
              </w:rPr>
            </w:pPr>
            <w:r w:rsidRPr="00D4683E">
              <w:rPr>
                <w:sz w:val="16"/>
                <w:szCs w:val="16"/>
              </w:rPr>
              <w:t>13849240</w:t>
            </w:r>
          </w:p>
        </w:tc>
        <w:tc>
          <w:tcPr>
            <w:tcW w:w="0" w:type="auto"/>
          </w:tcPr>
          <w:p w:rsidR="00D4683E" w:rsidRPr="00D4683E" w:rsidRDefault="00D4683E" w:rsidP="00D4683E">
            <w:pPr>
              <w:pStyle w:val="Tabele"/>
              <w:rPr>
                <w:sz w:val="16"/>
                <w:szCs w:val="16"/>
              </w:rPr>
            </w:pPr>
          </w:p>
        </w:tc>
      </w:tr>
    </w:tbl>
    <w:p w:rsidR="00D4683E" w:rsidRPr="00EF5D4E" w:rsidRDefault="00D4683E" w:rsidP="00D4683E">
      <w:pPr>
        <w:pStyle w:val="Paragrafi0"/>
        <w:rPr>
          <w:lang w:val="sq-AL"/>
        </w:rPr>
      </w:pPr>
    </w:p>
    <w:p w:rsidR="00D4683E" w:rsidRPr="00EF5D4E" w:rsidRDefault="00D4683E" w:rsidP="00D4683E">
      <w:pPr>
        <w:pStyle w:val="Paragrafi0"/>
        <w:rPr>
          <w:lang w:val="sq-AL"/>
        </w:rPr>
      </w:pPr>
    </w:p>
    <w:p w:rsidR="00D4683E" w:rsidRPr="00EF5D4E" w:rsidRDefault="00D4683E" w:rsidP="00D4683E">
      <w:pPr>
        <w:pStyle w:val="Paragrafi0"/>
        <w:rPr>
          <w:lang w:val="sq-AL"/>
        </w:rPr>
      </w:pPr>
    </w:p>
    <w:p w:rsidR="00D4683E" w:rsidRPr="00EF5D4E" w:rsidRDefault="00D4683E" w:rsidP="00D4683E">
      <w:pPr>
        <w:pStyle w:val="Paragrafi0"/>
        <w:rPr>
          <w:lang w:val="sq-AL"/>
        </w:rPr>
      </w:pPr>
    </w:p>
    <w:p w:rsidR="00D4683E" w:rsidRPr="00EF5D4E" w:rsidRDefault="00D4683E" w:rsidP="00D4683E">
      <w:pPr>
        <w:pStyle w:val="Paragrafi0"/>
        <w:rPr>
          <w:lang w:val="sq-AL"/>
        </w:rPr>
      </w:pPr>
    </w:p>
    <w:p w:rsidR="00D4683E" w:rsidRPr="00EF5D4E" w:rsidRDefault="00D4683E" w:rsidP="00D4683E">
      <w:pPr>
        <w:pStyle w:val="Paragrafi0"/>
        <w:rPr>
          <w:lang w:val="sq-AL"/>
        </w:rPr>
      </w:pPr>
    </w:p>
    <w:p w:rsidR="00D4683E" w:rsidRDefault="00D4683E" w:rsidP="00D4683E">
      <w:pPr>
        <w:pStyle w:val="Paragrafi0"/>
        <w:ind w:firstLine="0"/>
        <w:rPr>
          <w:lang w:val="sq-AL"/>
        </w:rPr>
        <w:sectPr w:rsidR="00D4683E" w:rsidSect="00D4683E">
          <w:pgSz w:w="16840" w:h="11907" w:orient="landscape" w:code="9"/>
          <w:pgMar w:top="1418" w:right="1418" w:bottom="1418" w:left="1418" w:header="1304" w:footer="1134" w:gutter="0"/>
          <w:cols w:space="720"/>
          <w:docGrid w:linePitch="360"/>
        </w:sectPr>
      </w:pPr>
    </w:p>
    <w:p w:rsidR="00016606" w:rsidRDefault="00016606" w:rsidP="00D4683E">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C3C2F">
      <w:r>
        <w:separator/>
      </w:r>
    </w:p>
  </w:endnote>
  <w:endnote w:type="continuationSeparator" w:id="0">
    <w:p w:rsidR="00000000" w:rsidRDefault="005C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83E" w:rsidRDefault="00D4683E" w:rsidP="00D4683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4683E" w:rsidRDefault="00D4683E" w:rsidP="00D4683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83E" w:rsidRDefault="00D4683E" w:rsidP="00D4683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C3C2F">
      <w:rPr>
        <w:rStyle w:val="PageNumber"/>
        <w:noProof/>
      </w:rPr>
      <w:t>1487</w:t>
    </w:r>
    <w:r>
      <w:rPr>
        <w:rStyle w:val="PageNumber"/>
      </w:rPr>
      <w:fldChar w:fldCharType="end"/>
    </w:r>
  </w:p>
  <w:p w:rsidR="00D4683E" w:rsidRDefault="00D4683E" w:rsidP="00D4683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C3C2F">
      <w:r>
        <w:separator/>
      </w:r>
    </w:p>
  </w:footnote>
  <w:footnote w:type="continuationSeparator" w:id="0">
    <w:p w:rsidR="00000000" w:rsidRDefault="005C3C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4683E"/>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C2F"/>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4683E"/>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D2F458-B662-40CB-AFA0-5A5AEFEB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83E"/>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D468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D4683E"/>
    <w:pPr>
      <w:tabs>
        <w:tab w:val="center" w:pos="4320"/>
        <w:tab w:val="right" w:pos="8640"/>
      </w:tabs>
    </w:pPr>
  </w:style>
  <w:style w:type="character" w:styleId="PageNumber">
    <w:name w:val="page number"/>
    <w:basedOn w:val="DefaultParagraphFont"/>
    <w:rsid w:val="00D4683E"/>
  </w:style>
  <w:style w:type="character" w:customStyle="1" w:styleId="AutoritetiChar">
    <w:name w:val="Autoriteti Char"/>
    <w:basedOn w:val="DefaultParagraphFont"/>
    <w:link w:val="Autoriteti"/>
    <w:rsid w:val="00D4683E"/>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D4683E"/>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2019-03-22T10:05:00Z</dcterms:created>
  <dcterms:modified xsi:type="dcterms:W3CDTF">2019-03-22T10:05:00Z</dcterms:modified>
</cp:coreProperties>
</file>