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358" w:rsidRPr="00EF5D4E" w:rsidRDefault="00CC3358" w:rsidP="00CC3358">
      <w:pPr>
        <w:pStyle w:val="Akti"/>
        <w:keepNext w:val="0"/>
        <w:rPr>
          <w:lang w:val="sq-AL"/>
        </w:rPr>
      </w:pPr>
      <w:bookmarkStart w:id="0" w:name="_GoBack"/>
      <w:bookmarkEnd w:id="0"/>
      <w:r w:rsidRPr="00EF5D4E">
        <w:rPr>
          <w:lang w:val="sq-AL"/>
        </w:rPr>
        <w:t>VENDIM</w:t>
      </w:r>
    </w:p>
    <w:p w:rsidR="00CC3358" w:rsidRPr="00EF5D4E" w:rsidRDefault="00CC3358" w:rsidP="00CC3358">
      <w:pPr>
        <w:pStyle w:val="NumriData"/>
        <w:keepNext w:val="0"/>
        <w:rPr>
          <w:lang w:val="sq-AL"/>
        </w:rPr>
      </w:pPr>
      <w:r w:rsidRPr="00EF5D4E">
        <w:rPr>
          <w:lang w:val="sq-AL"/>
        </w:rPr>
        <w:t>Nr.200, datë 24.3.2010</w:t>
      </w:r>
    </w:p>
    <w:p w:rsidR="00CC3358" w:rsidRPr="00EF5D4E" w:rsidRDefault="00CC3358" w:rsidP="00CC3358">
      <w:pPr>
        <w:pStyle w:val="Paragrafi0"/>
        <w:rPr>
          <w:lang w:val="sq-AL"/>
        </w:rPr>
      </w:pPr>
    </w:p>
    <w:p w:rsidR="00CC3358" w:rsidRPr="00EF5D4E" w:rsidRDefault="00CC3358" w:rsidP="00CC3358">
      <w:pPr>
        <w:pStyle w:val="Titulli0"/>
        <w:keepNext w:val="0"/>
        <w:rPr>
          <w:lang w:val="sq-AL"/>
        </w:rPr>
      </w:pPr>
      <w:r w:rsidRPr="00EF5D4E">
        <w:rPr>
          <w:lang w:val="sq-AL"/>
        </w:rPr>
        <w:t>PËR DISA NDRYSHIME NË VENDI</w:t>
      </w:r>
      <w:r>
        <w:rPr>
          <w:lang w:val="sq-AL"/>
        </w:rPr>
        <w:t>MIN NR.775, DATË 14.12.2005</w:t>
      </w:r>
      <w:r w:rsidRPr="00EF5D4E">
        <w:rPr>
          <w:lang w:val="sq-AL"/>
        </w:rPr>
        <w:t xml:space="preserve"> TË </w:t>
      </w:r>
      <w:r>
        <w:rPr>
          <w:lang w:val="sq-AL"/>
        </w:rPr>
        <w:t>KËSHILLIT TË MINISTRAVE</w:t>
      </w:r>
      <w:r w:rsidRPr="00EF5D4E">
        <w:rPr>
          <w:lang w:val="sq-AL"/>
        </w:rPr>
        <w:t xml:space="preserve"> “PËR KOMPETENCAT, PËRBËRJEN, FUNKSIONIMIN DHE MËNYRËN E MBLEDHJES DHE SHPËRBLIMIT TË ANËTARËVE  TË KOMISIONIT SHTETËROR TË MUZEVE”</w:t>
      </w:r>
    </w:p>
    <w:p w:rsidR="00CC3358" w:rsidRPr="00EF5D4E" w:rsidRDefault="00CC3358" w:rsidP="00CC3358">
      <w:pPr>
        <w:pStyle w:val="Paragrafi0"/>
        <w:rPr>
          <w:lang w:val="sq-AL"/>
        </w:rPr>
      </w:pP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Në mbështetje të nenit 100 të Kushte</w:t>
      </w:r>
      <w:r>
        <w:rPr>
          <w:lang w:val="sq-AL"/>
        </w:rPr>
        <w:t>tutës dhe të pikës 2 të nenit 16</w:t>
      </w:r>
      <w:r w:rsidRPr="00EF5D4E">
        <w:rPr>
          <w:lang w:val="sq-AL"/>
        </w:rPr>
        <w:t xml:space="preserve"> të ligjit nr.9386, datë 4.5.2005 “Për muzetë”, me propozimin e Ministrit të Turizmit, Kulturës, Rinisë dhe Sporteve, Këshilli i Ministrave</w:t>
      </w:r>
    </w:p>
    <w:p w:rsidR="00CC3358" w:rsidRDefault="00CC3358" w:rsidP="00CC3358">
      <w:pPr>
        <w:pStyle w:val="Paragrafi0"/>
        <w:rPr>
          <w:lang w:val="sq-AL"/>
        </w:rPr>
      </w:pPr>
    </w:p>
    <w:p w:rsidR="00CC3358" w:rsidRDefault="00CC3358" w:rsidP="00CC3358">
      <w:pPr>
        <w:pStyle w:val="Paragrafi0"/>
        <w:rPr>
          <w:lang w:val="sq-AL"/>
        </w:rPr>
      </w:pPr>
    </w:p>
    <w:p w:rsidR="00CC3358" w:rsidRPr="00EF5D4E" w:rsidRDefault="00CC3358" w:rsidP="00CC3358">
      <w:pPr>
        <w:pStyle w:val="Paragrafi0"/>
        <w:rPr>
          <w:lang w:val="sq-AL"/>
        </w:rPr>
      </w:pPr>
    </w:p>
    <w:p w:rsidR="00CC3358" w:rsidRPr="00EF5D4E" w:rsidRDefault="00CC3358" w:rsidP="00CC3358">
      <w:pPr>
        <w:pStyle w:val="VENDOSI0"/>
        <w:keepNext w:val="0"/>
        <w:rPr>
          <w:lang w:val="sq-AL"/>
        </w:rPr>
      </w:pPr>
      <w:r w:rsidRPr="00EF5D4E">
        <w:rPr>
          <w:lang w:val="sq-AL"/>
        </w:rPr>
        <w:t>VENDOSI:</w:t>
      </w:r>
    </w:p>
    <w:p w:rsidR="00CC3358" w:rsidRPr="008D7E0E" w:rsidRDefault="00CC3358" w:rsidP="00CC3358">
      <w:pPr>
        <w:pStyle w:val="Paragrafi0"/>
        <w:rPr>
          <w:sz w:val="14"/>
          <w:lang w:val="sq-AL"/>
        </w:rPr>
      </w:pP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Në vendimin nr.775</w:t>
      </w:r>
      <w:r>
        <w:rPr>
          <w:lang w:val="sq-AL"/>
        </w:rPr>
        <w:t>, datë 14.12.2005</w:t>
      </w:r>
      <w:r w:rsidRPr="00EF5D4E">
        <w:rPr>
          <w:lang w:val="sq-AL"/>
        </w:rPr>
        <w:t xml:space="preserve"> të Këshillit të Ministrave, bëhen ndryshimet e mëposhtme: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1. Pika 1 ndryshohet, si më poshtë vijon: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“1. Komisioni Shtetëror i Muzeve të kryesohet nga ministri përgjegjës për trashëgiminë kulturore dhe në përbërje të ketë këta anëtarë: 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- Drejtorin e Muzeut Historik Kombëtar;             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- Drejtorin e Qendrës Kombëtare të Inventarizimit të Pasurive Kulturore;                 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 xml:space="preserve">- Dy përfaqësues nga struktura përgjegjëse për trashëgiminë kulturore, pranë Ministrisë së Turizmit, </w:t>
      </w:r>
      <w:r>
        <w:rPr>
          <w:lang w:val="sq-AL"/>
        </w:rPr>
        <w:t>Kulturës, Rinisë dhe Sporteve</w:t>
      </w:r>
      <w:r w:rsidRPr="00EF5D4E">
        <w:rPr>
          <w:lang w:val="sq-AL"/>
        </w:rPr>
        <w:t>;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- Një përfaqësues nga struktura juridike, pranë Ministrisë së Turizmit, Kulturës, Rinisë dhe Sporteve;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- Një përfaqësues nga Akademia e Shkencave;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- Një përfaqësues nga Instituti i Arkeologjisë;   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- Një përfaqësues nga Instituti i Antropologjisë Kulturore;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 xml:space="preserve">- Një përfaqësues nga Këshilli Ndërkombëtar i Muzeve (ICOM) në Shqipëri; 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- Një përfaqësues nga Instituti i Monumenteve të Kulturës;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- Një përfaqësues nga Instituti i Historisë;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- Një përfaqësues nga fusha e muzeologjisë.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Përfaqësuesit e institucioneve të sipërpërmendura  caktohen me urdh</w:t>
      </w:r>
      <w:r>
        <w:rPr>
          <w:lang w:val="sq-AL"/>
        </w:rPr>
        <w:t>ër të M</w:t>
      </w:r>
      <w:r w:rsidRPr="00EF5D4E">
        <w:rPr>
          <w:lang w:val="sq-AL"/>
        </w:rPr>
        <w:t>inistrit të Turizmit, Kulturës, Rinisë dhe Sporteve.”.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 xml:space="preserve">2. Pika 7 ndryshohet, si më poshtë vijon: 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 “7. Anëtarët e komisionit, të cilët nuk punojnë në sistemin e institucioneve shtetërore, të shpërblehen me 5 000 (pesë mijë) lekë, por jo më shumë se për një mbledhje në muaj.”.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 xml:space="preserve">3. Pika 8 ndryshohet, si më poshtë vijon: 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“8. Pagesa për shpërblimin të përballohet nga buxheti i Ministrisë së Turizmit, Kulturës, Rinisë dhe Sporteve.”.</w:t>
      </w:r>
    </w:p>
    <w:p w:rsidR="00CC3358" w:rsidRPr="00EF5D4E" w:rsidRDefault="00CC3358" w:rsidP="00CC3358">
      <w:pPr>
        <w:pStyle w:val="Paragrafi0"/>
        <w:rPr>
          <w:lang w:val="sq-AL"/>
        </w:rPr>
      </w:pPr>
      <w:r w:rsidRPr="00EF5D4E">
        <w:rPr>
          <w:lang w:val="sq-AL"/>
        </w:rPr>
        <w:t>Ky vendim hyn në fuqi pas botimit në Fletoren Zyrtare.</w:t>
      </w:r>
    </w:p>
    <w:p w:rsidR="00CC3358" w:rsidRPr="00EF5D4E" w:rsidRDefault="00CC3358" w:rsidP="00CC3358">
      <w:pPr>
        <w:pStyle w:val="Autoriteti"/>
        <w:keepNext w:val="0"/>
        <w:rPr>
          <w:lang w:val="sq-AL"/>
        </w:rPr>
      </w:pPr>
      <w:r w:rsidRPr="00EF5D4E">
        <w:rPr>
          <w:lang w:val="sq-AL"/>
        </w:rPr>
        <w:t>KRYEMINISTRI</w:t>
      </w:r>
    </w:p>
    <w:p w:rsidR="00CC3358" w:rsidRPr="00EF5D4E" w:rsidRDefault="00CC3358" w:rsidP="00CC3358">
      <w:pPr>
        <w:pStyle w:val="AutoritetiEmer"/>
        <w:rPr>
          <w:lang w:val="sq-AL"/>
        </w:rPr>
      </w:pPr>
      <w:r w:rsidRPr="00EF5D4E">
        <w:rPr>
          <w:lang w:val="sq-AL"/>
        </w:rPr>
        <w:t>Sali Berisha</w:t>
      </w:r>
    </w:p>
    <w:sectPr w:rsidR="00CC3358" w:rsidRPr="00EF5D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335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108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358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275468-471C-4031-971D-3A0C2E09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CC335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C3358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