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E2" w:rsidRPr="007467C4" w:rsidRDefault="004820E2" w:rsidP="004820E2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467C4">
        <w:rPr>
          <w:sz w:val="21"/>
          <w:szCs w:val="21"/>
        </w:rPr>
        <w:t>VENDIM</w:t>
      </w:r>
    </w:p>
    <w:p w:rsidR="004820E2" w:rsidRPr="007467C4" w:rsidRDefault="004820E2" w:rsidP="004820E2">
      <w:pPr>
        <w:pStyle w:val="NumriData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Nr.208, datë 24.3.2010</w:t>
      </w:r>
    </w:p>
    <w:p w:rsidR="004820E2" w:rsidRPr="007467C4" w:rsidRDefault="004820E2" w:rsidP="004820E2">
      <w:pPr>
        <w:pStyle w:val="Paragrafi0"/>
        <w:rPr>
          <w:sz w:val="21"/>
          <w:szCs w:val="21"/>
        </w:rPr>
      </w:pPr>
    </w:p>
    <w:p w:rsidR="004820E2" w:rsidRPr="007467C4" w:rsidRDefault="004820E2" w:rsidP="004820E2">
      <w:pPr>
        <w:pStyle w:val="Titulli0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PËR DHËNIE NDIHME FINANCIARE QEVERISË SË KOSOVËS, PËR REALIZIMIN E PROJEKTEVE TË PROPOZUARA PËR KOMUNËN GRAÇANICË, KOSOVË</w:t>
      </w:r>
    </w:p>
    <w:p w:rsidR="004820E2" w:rsidRPr="007467C4" w:rsidRDefault="004820E2" w:rsidP="004820E2">
      <w:pPr>
        <w:pStyle w:val="Paragrafi0"/>
        <w:rPr>
          <w:sz w:val="21"/>
          <w:szCs w:val="21"/>
        </w:rPr>
      </w:pPr>
    </w:p>
    <w:p w:rsidR="004820E2" w:rsidRPr="007467C4" w:rsidRDefault="004820E2" w:rsidP="004820E2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Në mbështetje të nenit 100 të K</w:t>
      </w:r>
      <w:r w:rsidRPr="007467C4">
        <w:rPr>
          <w:sz w:val="21"/>
          <w:szCs w:val="21"/>
        </w:rPr>
        <w:t>ushtetutës, të nenit 5 të ligjit nr.9936, datë 26.6.2008 “Për menaxhimin e sistemit buxhe</w:t>
      </w:r>
      <w:r>
        <w:rPr>
          <w:sz w:val="21"/>
          <w:szCs w:val="21"/>
        </w:rPr>
        <w:t>tor në Republikën e Shqipërisë”</w:t>
      </w:r>
      <w:r w:rsidRPr="007467C4">
        <w:rPr>
          <w:sz w:val="21"/>
          <w:szCs w:val="21"/>
        </w:rPr>
        <w:t xml:space="preserve"> dhe të nenit 13 të ligjit nr.10 190, datë 26.11.2009 “Për buxhetin e vitit 2010”, me propozimin e Ministrit të Shtetit për Reformat dhe Marrëdhëniet me Kuvendin, Këshilli i Ministrave</w:t>
      </w:r>
    </w:p>
    <w:p w:rsidR="004820E2" w:rsidRDefault="004820E2" w:rsidP="004820E2">
      <w:pPr>
        <w:pStyle w:val="Paragrafi0"/>
        <w:rPr>
          <w:sz w:val="21"/>
          <w:szCs w:val="21"/>
        </w:rPr>
      </w:pPr>
    </w:p>
    <w:p w:rsidR="004820E2" w:rsidRDefault="004820E2" w:rsidP="004820E2">
      <w:pPr>
        <w:pStyle w:val="Paragrafi0"/>
        <w:rPr>
          <w:sz w:val="21"/>
          <w:szCs w:val="21"/>
        </w:rPr>
      </w:pPr>
    </w:p>
    <w:p w:rsidR="004820E2" w:rsidRPr="007467C4" w:rsidRDefault="004820E2" w:rsidP="004820E2">
      <w:pPr>
        <w:pStyle w:val="VENDOSI0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VENDOSI:</w:t>
      </w:r>
    </w:p>
    <w:p w:rsidR="004820E2" w:rsidRPr="007467C4" w:rsidRDefault="004820E2" w:rsidP="004820E2">
      <w:pPr>
        <w:pStyle w:val="Paragrafi0"/>
        <w:rPr>
          <w:sz w:val="21"/>
          <w:szCs w:val="21"/>
        </w:rPr>
      </w:pPr>
    </w:p>
    <w:p w:rsidR="004820E2" w:rsidRPr="007467C4" w:rsidRDefault="004820E2" w:rsidP="004820E2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1. Qeverisë së Kosovës t’i jepet një ndihmë financiare, në shumën 400 000 (katërqind mijë) euro, për t’u përdorur për realizimin e disa projekteve në komunën Graçanicë, Kosovë.</w:t>
      </w:r>
    </w:p>
    <w:p w:rsidR="004820E2" w:rsidRPr="007467C4" w:rsidRDefault="004820E2" w:rsidP="004820E2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2. Kundërvlera në lekë e shumës së sipërpërmendur t’i shtohet buxhetit të miratuar për vitin 2010, për Fondin Shqiptar të Zhvillimit, për t’u përdorur në formën e transfertës.</w:t>
      </w:r>
    </w:p>
    <w:p w:rsidR="004820E2" w:rsidRPr="007467C4" w:rsidRDefault="004820E2" w:rsidP="004820E2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3. Ngarko</w:t>
      </w:r>
      <w:r>
        <w:rPr>
          <w:sz w:val="21"/>
          <w:szCs w:val="21"/>
        </w:rPr>
        <w:t>het Fondi Shqiptar i Zhvillimit</w:t>
      </w:r>
      <w:r w:rsidRPr="007467C4">
        <w:rPr>
          <w:sz w:val="21"/>
          <w:szCs w:val="21"/>
        </w:rPr>
        <w:t xml:space="preserve"> për të ndjekur realizimin e projekteve, në përputhje me një marrëveshje, që do të lidhet ndërmjet palës përfituese dhe asaj zbatuese.</w:t>
      </w:r>
    </w:p>
    <w:p w:rsidR="004820E2" w:rsidRPr="007467C4" w:rsidRDefault="004820E2" w:rsidP="004820E2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4. Ky fond të përballohet nga fondi rezervë i Buxhetit të Shtetit, miratuar për vitin 2010.</w:t>
      </w:r>
    </w:p>
    <w:p w:rsidR="004820E2" w:rsidRPr="001F27D0" w:rsidRDefault="004820E2" w:rsidP="004820E2">
      <w:pPr>
        <w:pStyle w:val="Paragrafi0"/>
        <w:rPr>
          <w:sz w:val="21"/>
          <w:szCs w:val="21"/>
          <w:lang w:val="it-IT"/>
        </w:rPr>
      </w:pPr>
      <w:r w:rsidRPr="001F27D0">
        <w:rPr>
          <w:sz w:val="21"/>
          <w:szCs w:val="21"/>
          <w:lang w:val="it-IT"/>
        </w:rPr>
        <w:t>5. Ngarkohet Ministria e Financave dhe Fondi Shqiptar i Zhvillimit për zbatimin e këtij vendimi.</w:t>
      </w:r>
    </w:p>
    <w:p w:rsidR="004820E2" w:rsidRPr="001F27D0" w:rsidRDefault="004820E2" w:rsidP="004820E2">
      <w:pPr>
        <w:pStyle w:val="Paragrafi0"/>
        <w:rPr>
          <w:sz w:val="21"/>
          <w:szCs w:val="21"/>
          <w:lang w:val="it-IT"/>
        </w:rPr>
      </w:pPr>
      <w:r w:rsidRPr="001F27D0">
        <w:rPr>
          <w:sz w:val="21"/>
          <w:szCs w:val="21"/>
          <w:lang w:val="it-IT"/>
        </w:rPr>
        <w:t>Ky vendim hyn në fuqi menjëherë dhe botohet në Fletoren Zyrtare.</w:t>
      </w:r>
    </w:p>
    <w:p w:rsidR="004820E2" w:rsidRPr="001F27D0" w:rsidRDefault="004820E2" w:rsidP="004820E2">
      <w:pPr>
        <w:pStyle w:val="Paragrafi0"/>
        <w:rPr>
          <w:sz w:val="21"/>
          <w:szCs w:val="21"/>
          <w:lang w:val="it-IT"/>
        </w:rPr>
      </w:pPr>
    </w:p>
    <w:p w:rsidR="004820E2" w:rsidRPr="007467C4" w:rsidRDefault="004820E2" w:rsidP="004820E2">
      <w:pPr>
        <w:pStyle w:val="Autoriteti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KRYEMINISTRI</w:t>
      </w:r>
    </w:p>
    <w:p w:rsidR="004820E2" w:rsidRPr="007467C4" w:rsidRDefault="004820E2" w:rsidP="004820E2">
      <w:pPr>
        <w:pStyle w:val="AutoritetiEmer"/>
        <w:rPr>
          <w:sz w:val="21"/>
          <w:szCs w:val="21"/>
        </w:rPr>
      </w:pPr>
      <w:r w:rsidRPr="007467C4">
        <w:rPr>
          <w:sz w:val="21"/>
          <w:szCs w:val="21"/>
        </w:rPr>
        <w:t>Sali Berisha</w:t>
      </w:r>
    </w:p>
    <w:sectPr w:rsidR="004820E2" w:rsidRPr="007467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20E2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0E2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3F08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B69CF3-54C6-485C-AB80-E08795D7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4820E2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2019-03-22T10:06:00Z</dcterms:created>
  <dcterms:modified xsi:type="dcterms:W3CDTF">2019-03-22T10:06:00Z</dcterms:modified>
</cp:coreProperties>
</file>