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83A" w:rsidRPr="007467C4" w:rsidRDefault="00A0383A" w:rsidP="00A0383A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467C4">
        <w:rPr>
          <w:sz w:val="21"/>
          <w:szCs w:val="21"/>
        </w:rPr>
        <w:t>VENDIM</w:t>
      </w:r>
    </w:p>
    <w:p w:rsidR="00A0383A" w:rsidRPr="007467C4" w:rsidRDefault="00A0383A" w:rsidP="00A0383A">
      <w:pPr>
        <w:pStyle w:val="NumriData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Nr.213, datë 31.3.2010</w:t>
      </w:r>
    </w:p>
    <w:p w:rsidR="00A0383A" w:rsidRPr="007467C4" w:rsidRDefault="00A0383A" w:rsidP="00A0383A">
      <w:pPr>
        <w:pStyle w:val="Paragrafi0"/>
        <w:rPr>
          <w:sz w:val="21"/>
          <w:szCs w:val="21"/>
        </w:rPr>
      </w:pPr>
    </w:p>
    <w:p w:rsidR="00A0383A" w:rsidRPr="007467C4" w:rsidRDefault="00A0383A" w:rsidP="00A0383A">
      <w:pPr>
        <w:pStyle w:val="Titulli0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PËR MIRATIMIN E PËRBËRJES SË KOMITETIT KOMBËTAR TË TRASHËGIMISË KULTURORE SHPIRTËRORE DHE PËRCAKTIMIN E MASËS SË SHPËRBLIMIT TË ANËTARËVE TË TIJ</w:t>
      </w:r>
    </w:p>
    <w:p w:rsidR="00A0383A" w:rsidRPr="007467C4" w:rsidRDefault="00A0383A" w:rsidP="00A0383A">
      <w:pPr>
        <w:pStyle w:val="Paragrafi0"/>
        <w:rPr>
          <w:sz w:val="21"/>
          <w:szCs w:val="21"/>
        </w:rPr>
      </w:pPr>
    </w:p>
    <w:p w:rsidR="00A0383A" w:rsidRPr="007467C4" w:rsidRDefault="00A0383A" w:rsidP="00A0383A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Në mbështetje të nenit 100 të Kushtetutës dhe të pikës 1 të nenit 6 të ligjit nr.9048, datë 7.4.2003 “Për trashëgiminë kulturore”, të ndryshuar, me propozimin e Ministrit të Turizmit, Kulturës, Rinisë dhe Sporteve, Këshilli i Ministrave</w:t>
      </w:r>
    </w:p>
    <w:p w:rsidR="00A0383A" w:rsidRPr="007467C4" w:rsidRDefault="00A0383A" w:rsidP="00A0383A">
      <w:pPr>
        <w:pStyle w:val="Paragrafi0"/>
        <w:rPr>
          <w:sz w:val="21"/>
          <w:szCs w:val="21"/>
        </w:rPr>
      </w:pPr>
    </w:p>
    <w:p w:rsidR="00A0383A" w:rsidRPr="007467C4" w:rsidRDefault="00A0383A" w:rsidP="00A0383A">
      <w:pPr>
        <w:pStyle w:val="VENDOSI0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VENDOSI:</w:t>
      </w:r>
    </w:p>
    <w:p w:rsidR="00A0383A" w:rsidRPr="007467C4" w:rsidRDefault="00A0383A" w:rsidP="00A0383A">
      <w:pPr>
        <w:pStyle w:val="Paragrafi0"/>
        <w:rPr>
          <w:sz w:val="21"/>
          <w:szCs w:val="21"/>
        </w:rPr>
      </w:pPr>
    </w:p>
    <w:p w:rsidR="00A0383A" w:rsidRPr="007467C4" w:rsidRDefault="00A0383A" w:rsidP="00A0383A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1. Komiteti Kombëtar i Trashëgimisë Kulturore Shpirtërore të kryesohet nga ministri përgjegjës për trashëgiminë kulturore dhe në përbërje të tij të jenë:</w:t>
      </w:r>
    </w:p>
    <w:p w:rsidR="00A0383A" w:rsidRPr="007467C4" w:rsidRDefault="00A0383A" w:rsidP="00A0383A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 xml:space="preserve">- Drejtori i drejtorisë përgjegjëse për trashëgiminë kulturore                     </w:t>
      </w:r>
      <w:r w:rsidRPr="007467C4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7467C4">
        <w:rPr>
          <w:sz w:val="21"/>
          <w:szCs w:val="21"/>
        </w:rPr>
        <w:t>sekretar;</w:t>
      </w:r>
    </w:p>
    <w:p w:rsidR="00A0383A" w:rsidRPr="007467C4" w:rsidRDefault="00A0383A" w:rsidP="00A0383A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 xml:space="preserve">- Përgjegjësi i sektorit për trashëgiminë kulturore      </w:t>
      </w:r>
      <w:r>
        <w:rPr>
          <w:sz w:val="21"/>
          <w:szCs w:val="21"/>
        </w:rPr>
        <w:t xml:space="preserve">                               </w:t>
      </w:r>
      <w:r>
        <w:rPr>
          <w:sz w:val="21"/>
          <w:szCs w:val="21"/>
        </w:rPr>
        <w:tab/>
      </w:r>
      <w:r w:rsidRPr="007467C4">
        <w:rPr>
          <w:sz w:val="21"/>
          <w:szCs w:val="21"/>
        </w:rPr>
        <w:t>anëtar;</w:t>
      </w:r>
    </w:p>
    <w:p w:rsidR="00A0383A" w:rsidRPr="00A0383A" w:rsidRDefault="00A0383A" w:rsidP="00A0383A">
      <w:pPr>
        <w:pStyle w:val="Paragrafi0"/>
        <w:rPr>
          <w:sz w:val="21"/>
          <w:szCs w:val="21"/>
          <w:lang w:val="it-IT"/>
        </w:rPr>
      </w:pPr>
      <w:r w:rsidRPr="00A0383A">
        <w:rPr>
          <w:sz w:val="21"/>
          <w:szCs w:val="21"/>
          <w:lang w:val="it-IT"/>
        </w:rPr>
        <w:t>- Një specialist për trashëgiminë shpirtërore, pranë ministrisë</w:t>
      </w:r>
    </w:p>
    <w:p w:rsidR="00A0383A" w:rsidRPr="00A0383A" w:rsidRDefault="00A0383A" w:rsidP="00A0383A">
      <w:pPr>
        <w:pStyle w:val="Paragrafi0"/>
        <w:rPr>
          <w:sz w:val="21"/>
          <w:szCs w:val="21"/>
          <w:lang w:val="it-IT"/>
        </w:rPr>
      </w:pPr>
      <w:r w:rsidRPr="00A0383A">
        <w:rPr>
          <w:sz w:val="21"/>
          <w:szCs w:val="21"/>
          <w:lang w:val="it-IT"/>
        </w:rPr>
        <w:t xml:space="preserve">përgjegjëse për trashëgiminë kulturore                                                   </w:t>
      </w:r>
      <w:r w:rsidRPr="00A0383A">
        <w:rPr>
          <w:sz w:val="21"/>
          <w:szCs w:val="21"/>
          <w:lang w:val="it-IT"/>
        </w:rPr>
        <w:tab/>
      </w:r>
      <w:r w:rsidRPr="00A0383A">
        <w:rPr>
          <w:sz w:val="21"/>
          <w:szCs w:val="21"/>
          <w:lang w:val="it-IT"/>
        </w:rPr>
        <w:tab/>
        <w:t>anëtar;</w:t>
      </w:r>
    </w:p>
    <w:p w:rsidR="00A0383A" w:rsidRPr="00A0383A" w:rsidRDefault="00A0383A" w:rsidP="00A0383A">
      <w:pPr>
        <w:pStyle w:val="Paragrafi0"/>
        <w:rPr>
          <w:sz w:val="21"/>
          <w:szCs w:val="21"/>
          <w:lang w:val="it-IT"/>
        </w:rPr>
      </w:pPr>
      <w:r w:rsidRPr="00A0383A">
        <w:rPr>
          <w:sz w:val="21"/>
          <w:szCs w:val="21"/>
          <w:lang w:val="it-IT"/>
        </w:rPr>
        <w:t>- Sekretari i Komitetit Kombëtar të UNESCO-s, pranë</w:t>
      </w:r>
    </w:p>
    <w:p w:rsidR="00A0383A" w:rsidRPr="00A0383A" w:rsidRDefault="00A0383A" w:rsidP="00A0383A">
      <w:pPr>
        <w:pStyle w:val="Paragrafi0"/>
        <w:rPr>
          <w:sz w:val="21"/>
          <w:szCs w:val="21"/>
          <w:lang w:val="it-IT"/>
        </w:rPr>
      </w:pPr>
      <w:r w:rsidRPr="00A0383A">
        <w:rPr>
          <w:sz w:val="21"/>
          <w:szCs w:val="21"/>
          <w:lang w:val="it-IT"/>
        </w:rPr>
        <w:t xml:space="preserve">Ministrisë së Punëve të Jashtme                                                              </w:t>
      </w:r>
      <w:r w:rsidRPr="00A0383A">
        <w:rPr>
          <w:sz w:val="21"/>
          <w:szCs w:val="21"/>
          <w:lang w:val="it-IT"/>
        </w:rPr>
        <w:tab/>
        <w:t>anëtar;</w:t>
      </w:r>
    </w:p>
    <w:p w:rsidR="00A0383A" w:rsidRPr="00A0383A" w:rsidRDefault="00A0383A" w:rsidP="00A0383A">
      <w:pPr>
        <w:pStyle w:val="Paragrafi0"/>
        <w:rPr>
          <w:sz w:val="21"/>
          <w:szCs w:val="21"/>
          <w:lang w:val="it-IT"/>
        </w:rPr>
      </w:pPr>
      <w:r w:rsidRPr="00A0383A">
        <w:rPr>
          <w:sz w:val="21"/>
          <w:szCs w:val="21"/>
          <w:lang w:val="it-IT"/>
        </w:rPr>
        <w:t xml:space="preserve">- Një specialist i muzikës popullore (etnomuzikolog)                                    </w:t>
      </w:r>
      <w:r w:rsidRPr="00A0383A">
        <w:rPr>
          <w:sz w:val="21"/>
          <w:szCs w:val="21"/>
          <w:lang w:val="it-IT"/>
        </w:rPr>
        <w:tab/>
        <w:t>anëtar;</w:t>
      </w:r>
    </w:p>
    <w:p w:rsidR="00A0383A" w:rsidRPr="00A0383A" w:rsidRDefault="00A0383A" w:rsidP="00A0383A">
      <w:pPr>
        <w:pStyle w:val="Paragrafi0"/>
        <w:rPr>
          <w:sz w:val="21"/>
          <w:szCs w:val="21"/>
          <w:lang w:val="it-IT"/>
        </w:rPr>
      </w:pPr>
      <w:r w:rsidRPr="00A0383A">
        <w:rPr>
          <w:sz w:val="21"/>
          <w:szCs w:val="21"/>
          <w:lang w:val="it-IT"/>
        </w:rPr>
        <w:t xml:space="preserve">- Një specialist i folklorit, gjuhës dhe dialekteve (etnolog)                             </w:t>
      </w:r>
      <w:r w:rsidRPr="00A0383A">
        <w:rPr>
          <w:sz w:val="21"/>
          <w:szCs w:val="21"/>
          <w:lang w:val="it-IT"/>
        </w:rPr>
        <w:tab/>
        <w:t>anëtar;</w:t>
      </w:r>
    </w:p>
    <w:p w:rsidR="00A0383A" w:rsidRPr="00A0383A" w:rsidRDefault="00A0383A" w:rsidP="00A0383A">
      <w:pPr>
        <w:pStyle w:val="Paragrafi0"/>
        <w:rPr>
          <w:sz w:val="21"/>
          <w:szCs w:val="21"/>
          <w:lang w:val="it-IT"/>
        </w:rPr>
      </w:pPr>
      <w:r w:rsidRPr="00A0383A">
        <w:rPr>
          <w:sz w:val="21"/>
          <w:szCs w:val="21"/>
          <w:lang w:val="it-IT"/>
        </w:rPr>
        <w:t>- Një specialist i etnografisë, riteve dhe shfaqjeve</w:t>
      </w:r>
    </w:p>
    <w:p w:rsidR="00A0383A" w:rsidRPr="00A0383A" w:rsidRDefault="00A0383A" w:rsidP="00A0383A">
      <w:pPr>
        <w:pStyle w:val="Paragrafi0"/>
        <w:rPr>
          <w:sz w:val="21"/>
          <w:szCs w:val="21"/>
          <w:lang w:val="it-IT"/>
        </w:rPr>
      </w:pPr>
      <w:r w:rsidRPr="00A0383A">
        <w:rPr>
          <w:sz w:val="21"/>
          <w:szCs w:val="21"/>
          <w:lang w:val="it-IT"/>
        </w:rPr>
        <w:t xml:space="preserve"> popullore (etnograf)                                                                                  </w:t>
      </w:r>
      <w:r w:rsidRPr="00A0383A">
        <w:rPr>
          <w:sz w:val="21"/>
          <w:szCs w:val="21"/>
          <w:lang w:val="it-IT"/>
        </w:rPr>
        <w:tab/>
        <w:t>anëtar;</w:t>
      </w:r>
    </w:p>
    <w:p w:rsidR="00A0383A" w:rsidRPr="00A0383A" w:rsidRDefault="00A0383A" w:rsidP="00A0383A">
      <w:pPr>
        <w:pStyle w:val="Paragrafi0"/>
        <w:rPr>
          <w:sz w:val="21"/>
          <w:szCs w:val="21"/>
          <w:lang w:val="it-IT"/>
        </w:rPr>
      </w:pPr>
      <w:r w:rsidRPr="00A0383A">
        <w:rPr>
          <w:sz w:val="21"/>
          <w:szCs w:val="21"/>
          <w:lang w:val="it-IT"/>
        </w:rPr>
        <w:t>- Një specialist i vallëzimit popullor dhe lojërave</w:t>
      </w:r>
    </w:p>
    <w:p w:rsidR="00A0383A" w:rsidRPr="00A0383A" w:rsidRDefault="00A0383A" w:rsidP="00A0383A">
      <w:pPr>
        <w:pStyle w:val="Paragrafi0"/>
        <w:rPr>
          <w:sz w:val="21"/>
          <w:szCs w:val="21"/>
          <w:lang w:val="it-IT"/>
        </w:rPr>
      </w:pPr>
      <w:r w:rsidRPr="00A0383A">
        <w:rPr>
          <w:sz w:val="21"/>
          <w:szCs w:val="21"/>
          <w:lang w:val="it-IT"/>
        </w:rPr>
        <w:t xml:space="preserve">popullore (etnokoreolog)                                                                             </w:t>
      </w:r>
      <w:r w:rsidRPr="00A0383A">
        <w:rPr>
          <w:sz w:val="21"/>
          <w:szCs w:val="21"/>
          <w:lang w:val="it-IT"/>
        </w:rPr>
        <w:tab/>
        <w:t>anëtar;</w:t>
      </w:r>
    </w:p>
    <w:p w:rsidR="00A0383A" w:rsidRPr="00A0383A" w:rsidRDefault="00A0383A" w:rsidP="00A0383A">
      <w:pPr>
        <w:pStyle w:val="Paragrafi0"/>
        <w:rPr>
          <w:sz w:val="21"/>
          <w:szCs w:val="21"/>
          <w:lang w:val="it-IT"/>
        </w:rPr>
      </w:pPr>
      <w:r w:rsidRPr="00A0383A">
        <w:rPr>
          <w:sz w:val="21"/>
          <w:szCs w:val="21"/>
          <w:lang w:val="it-IT"/>
        </w:rPr>
        <w:t>- Një specialist i katalogimit të trashëgimisë</w:t>
      </w:r>
    </w:p>
    <w:p w:rsidR="00A0383A" w:rsidRPr="00A0383A" w:rsidRDefault="00A0383A" w:rsidP="00A0383A">
      <w:pPr>
        <w:pStyle w:val="Paragrafi0"/>
        <w:rPr>
          <w:sz w:val="21"/>
          <w:szCs w:val="21"/>
          <w:lang w:val="it-IT"/>
        </w:rPr>
      </w:pPr>
      <w:r w:rsidRPr="00A0383A">
        <w:rPr>
          <w:sz w:val="21"/>
          <w:szCs w:val="21"/>
          <w:lang w:val="it-IT"/>
        </w:rPr>
        <w:t xml:space="preserve">shpirtërore (dixhitalizues)                                                                            </w:t>
      </w:r>
      <w:r w:rsidRPr="00A0383A">
        <w:rPr>
          <w:sz w:val="21"/>
          <w:szCs w:val="21"/>
          <w:lang w:val="it-IT"/>
        </w:rPr>
        <w:tab/>
        <w:t>anëtar;</w:t>
      </w:r>
    </w:p>
    <w:p w:rsidR="00A0383A" w:rsidRPr="007467C4" w:rsidRDefault="00A0383A" w:rsidP="00A0383A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 xml:space="preserve">- Një specialist i menaxhimit të trashëgimisë dhe  </w:t>
      </w:r>
    </w:p>
    <w:p w:rsidR="00A0383A" w:rsidRPr="007467C4" w:rsidRDefault="00A0383A" w:rsidP="00A0383A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 xml:space="preserve">turizmit kulturor (menaxher),                                                                       </w:t>
      </w:r>
      <w:r>
        <w:rPr>
          <w:sz w:val="21"/>
          <w:szCs w:val="21"/>
        </w:rPr>
        <w:tab/>
      </w:r>
      <w:r w:rsidRPr="007467C4">
        <w:rPr>
          <w:sz w:val="21"/>
          <w:szCs w:val="21"/>
        </w:rPr>
        <w:t>anëtar.</w:t>
      </w:r>
    </w:p>
    <w:p w:rsidR="00A0383A" w:rsidRPr="007467C4" w:rsidRDefault="00A0383A" w:rsidP="00A0383A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2. Anëtarët e Komitetit Kombëtar të Trashëgimisë Kulturore Shpirtërore, të përmendur në pikën 1, caktohen nominalisht me urdhër të ministrit përgjegjës për trashëgiminë kulturore.</w:t>
      </w:r>
    </w:p>
    <w:p w:rsidR="00A0383A" w:rsidRPr="007467C4" w:rsidRDefault="00A0383A" w:rsidP="00A0383A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3. Mbledhjet e Komitetit Kombëtar të Trashëgimisë Kulturore Shpirtërore thirren, si rregull, nga kryetari, jo më shumë se 4 herë në vit.</w:t>
      </w:r>
    </w:p>
    <w:p w:rsidR="00A0383A" w:rsidRPr="007467C4" w:rsidRDefault="00A0383A" w:rsidP="00A0383A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4. Anëtarët e këtij komiteti, të cilët nuk punojnë në sistemin e institucioneve shtetërore të specializuara, përfitojnë një shpërblim prej</w:t>
      </w:r>
      <w:r>
        <w:rPr>
          <w:sz w:val="21"/>
          <w:szCs w:val="21"/>
        </w:rPr>
        <w:t xml:space="preserve"> 5</w:t>
      </w:r>
      <w:r w:rsidRPr="007467C4">
        <w:rPr>
          <w:sz w:val="21"/>
          <w:szCs w:val="21"/>
        </w:rPr>
        <w:t>000 (pesë mijë) lekësh për çdo mbledhje.</w:t>
      </w:r>
    </w:p>
    <w:p w:rsidR="00A0383A" w:rsidRPr="007467C4" w:rsidRDefault="00A0383A" w:rsidP="00A0383A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5. Pagesa për shpërblimin të përballohet nga buxheti i ministrisë përgjegjëse për trashëgiminë kulturore.</w:t>
      </w:r>
    </w:p>
    <w:p w:rsidR="00A0383A" w:rsidRPr="007467C4" w:rsidRDefault="00A0383A" w:rsidP="00A0383A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6. Ngarkohet ministria përgjegjëse për trashëgiminë kulturore për zbatimin e këtij vendimi.</w:t>
      </w:r>
    </w:p>
    <w:p w:rsidR="00A0383A" w:rsidRPr="007467C4" w:rsidRDefault="00A0383A" w:rsidP="00A0383A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7. Vendimi nr.723, datë 14.5.2008 i Këshillit të Ministrave “Për përbërjen e Komitetit Kombëtar të Trashëgimisë Kulturore Shpirtërore”, shfuqizohet.</w:t>
      </w:r>
    </w:p>
    <w:p w:rsidR="00A0383A" w:rsidRPr="007467C4" w:rsidRDefault="00A0383A" w:rsidP="00A0383A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Ky vendim hyn në fuqi pas botimit në Fletoren Zyrtare.</w:t>
      </w:r>
    </w:p>
    <w:p w:rsidR="00A0383A" w:rsidRPr="007467C4" w:rsidRDefault="00A0383A" w:rsidP="00A0383A">
      <w:pPr>
        <w:pStyle w:val="Paragrafi0"/>
        <w:rPr>
          <w:sz w:val="21"/>
          <w:szCs w:val="21"/>
        </w:rPr>
      </w:pPr>
    </w:p>
    <w:p w:rsidR="00A0383A" w:rsidRPr="007467C4" w:rsidRDefault="00A0383A" w:rsidP="00A0383A">
      <w:pPr>
        <w:pStyle w:val="Autoriteti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KRYEMINISTRI</w:t>
      </w:r>
    </w:p>
    <w:p w:rsidR="00A0383A" w:rsidRPr="007467C4" w:rsidRDefault="00A0383A" w:rsidP="00A0383A">
      <w:pPr>
        <w:pStyle w:val="AutoritetiEmer"/>
        <w:rPr>
          <w:sz w:val="21"/>
          <w:szCs w:val="21"/>
        </w:rPr>
      </w:pPr>
      <w:r w:rsidRPr="007467C4">
        <w:rPr>
          <w:sz w:val="21"/>
          <w:szCs w:val="21"/>
        </w:rPr>
        <w:t>Sali Berisha</w:t>
      </w:r>
    </w:p>
    <w:sectPr w:rsidR="00A0383A" w:rsidRPr="007467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0383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383A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120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DD7541-F4E0-438F-9CA8-CF9B207D5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A0383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2019-03-22T10:06:00Z</dcterms:created>
  <dcterms:modified xsi:type="dcterms:W3CDTF">2019-03-22T10:06:00Z</dcterms:modified>
</cp:coreProperties>
</file>