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098" w:rsidRPr="00F00CB2" w:rsidRDefault="00974098" w:rsidP="00974098">
      <w:pPr>
        <w:pStyle w:val="Akti"/>
        <w:keepNext w:val="0"/>
      </w:pPr>
      <w:bookmarkStart w:id="0" w:name="_GoBack"/>
      <w:bookmarkEnd w:id="0"/>
      <w:r>
        <w:t>VENDI</w:t>
      </w:r>
      <w:r w:rsidRPr="00F00CB2">
        <w:t>M</w:t>
      </w:r>
    </w:p>
    <w:p w:rsidR="00974098" w:rsidRDefault="00974098" w:rsidP="00974098">
      <w:pPr>
        <w:pStyle w:val="NumriData"/>
        <w:keepNext w:val="0"/>
      </w:pPr>
      <w:r>
        <w:t>Nr.236, datë 7.4.2010</w:t>
      </w:r>
    </w:p>
    <w:p w:rsidR="00974098" w:rsidRDefault="00974098" w:rsidP="00974098">
      <w:pPr>
        <w:pStyle w:val="Paragrafi0"/>
      </w:pPr>
    </w:p>
    <w:p w:rsidR="00974098" w:rsidRDefault="00974098" w:rsidP="00974098">
      <w:pPr>
        <w:pStyle w:val="Titulli0"/>
        <w:keepNext w:val="0"/>
      </w:pPr>
      <w:r w:rsidRPr="00F00CB2">
        <w:t>PËR</w:t>
      </w:r>
      <w:r>
        <w:t xml:space="preserve"> </w:t>
      </w:r>
      <w:r w:rsidRPr="00F00CB2">
        <w:t>DHËNIEN E FONDIT FINANCIAR INSTITUCIONIT TË PREFEKTIT  TË QARKUT TË GJIROKASTRËS, PËR ZBATIMIN E PROJEKTIT TË FINANCUAR NGA KOMISIONI EUROPIAN “REHABILITIMI I SISTEMIT UJITËS FUSHA E DROPULLIT”</w:t>
      </w:r>
    </w:p>
    <w:p w:rsidR="00974098" w:rsidRPr="00F00CB2" w:rsidRDefault="00974098" w:rsidP="00FF12B1">
      <w:pPr>
        <w:pStyle w:val="Paragrafi0"/>
      </w:pPr>
    </w:p>
    <w:p w:rsidR="00974098" w:rsidRPr="00F00CB2" w:rsidRDefault="00974098" w:rsidP="00974098">
      <w:pPr>
        <w:pStyle w:val="BazLigjPropozues"/>
        <w:keepNext w:val="0"/>
      </w:pPr>
      <w:r w:rsidRPr="00F00CB2">
        <w:t>Në mbështetje të nenit 100 të Kushtetutës, të nene</w:t>
      </w:r>
      <w:r>
        <w:t>ve 5 e 45</w:t>
      </w:r>
      <w:r w:rsidRPr="00F00CB2">
        <w:t xml:space="preserve"> të ligjit nr.9936, datë 26</w:t>
      </w:r>
      <w:r>
        <w:t>.6.2008</w:t>
      </w:r>
      <w:r w:rsidRPr="00F00CB2">
        <w:t xml:space="preserve"> “Për menaxhimin e sistemit buxhetor në Republ</w:t>
      </w:r>
      <w:r>
        <w:t>ikën e Shqipërisë”, të nenit 13</w:t>
      </w:r>
      <w:r w:rsidRPr="00F00CB2">
        <w:t xml:space="preserve"> të ligjit nr.10</w:t>
      </w:r>
      <w:r>
        <w:t xml:space="preserve"> </w:t>
      </w:r>
      <w:r w:rsidRPr="00F00CB2">
        <w:t xml:space="preserve">190, </w:t>
      </w:r>
      <w:r>
        <w:t>datë 26.11.2009</w:t>
      </w:r>
      <w:r w:rsidRPr="00F00CB2">
        <w:t xml:space="preserve"> “Për buxhetin </w:t>
      </w:r>
      <w:r>
        <w:t>e vitit 2010”, me propozimin e M</w:t>
      </w:r>
      <w:r w:rsidRPr="00F00CB2">
        <w:t>inistrit të Brendshëm, Këshilli i Ministrave</w:t>
      </w:r>
    </w:p>
    <w:p w:rsidR="00974098" w:rsidRDefault="00974098" w:rsidP="00974098">
      <w:pPr>
        <w:pStyle w:val="Paragrafi0"/>
      </w:pPr>
    </w:p>
    <w:p w:rsidR="00974098" w:rsidRPr="00F00CB2" w:rsidRDefault="00974098" w:rsidP="00974098">
      <w:pPr>
        <w:pStyle w:val="VENDOSI0"/>
        <w:keepNext w:val="0"/>
      </w:pPr>
      <w:r>
        <w:t>VENDOS</w:t>
      </w:r>
      <w:r w:rsidRPr="00F00CB2">
        <w:t>I:</w:t>
      </w:r>
    </w:p>
    <w:p w:rsidR="00974098" w:rsidRDefault="00974098" w:rsidP="00974098">
      <w:pPr>
        <w:pStyle w:val="Paragrafi0"/>
      </w:pPr>
    </w:p>
    <w:p w:rsidR="00974098" w:rsidRPr="00F00CB2" w:rsidRDefault="00974098" w:rsidP="00974098">
      <w:pPr>
        <w:pStyle w:val="Paragrafi0"/>
      </w:pPr>
      <w:r w:rsidRPr="00F00CB2">
        <w:t>1.</w:t>
      </w:r>
      <w:r>
        <w:t> Institucionit të p</w:t>
      </w:r>
      <w:r w:rsidRPr="00F00CB2">
        <w:t>refektit të qarkut të Gjirokastrës t’</w:t>
      </w:r>
      <w:r>
        <w:t>i jepet fondi 2 508 700 (dy mil</w:t>
      </w:r>
      <w:r w:rsidRPr="00F00CB2">
        <w:t xml:space="preserve">ionë e pesëqind e tetë mijë e shtatëqind) </w:t>
      </w:r>
      <w:r>
        <w:t>lekë, i barasvlershëm me </w:t>
      </w:r>
      <w:r w:rsidRPr="00F00CB2">
        <w:t>20 900 euro, që do të përdoret si kontribut i palës shqiptare, në masën 10 për qind të vlerës së përgjithshme, prej 209 000 eurosh, të bashkëfinancimit me Komisionin Europian, për zbatimin e projektit “Rehabilitimi i sistemit ujitës Fusha e Dropullit”, sipas kontratës nr.143-178, datë 10.8.2007, të nënshkruar nga palët.</w:t>
      </w:r>
    </w:p>
    <w:p w:rsidR="00974098" w:rsidRPr="00F00CB2" w:rsidRDefault="00974098" w:rsidP="00974098">
      <w:pPr>
        <w:pStyle w:val="Paragrafi0"/>
      </w:pPr>
      <w:r w:rsidRPr="00F00CB2">
        <w:t>2. Fondi prej  2 508 700 (dy milionë e pesëqind e tetë mijë e shtatëqind) lekë të p</w:t>
      </w:r>
      <w:r>
        <w:t>ërballohet nga fondi rezervë i Buxhetit të S</w:t>
      </w:r>
      <w:r w:rsidRPr="00F00CB2">
        <w:t>htetit.</w:t>
      </w:r>
    </w:p>
    <w:p w:rsidR="00974098" w:rsidRPr="00F00CB2" w:rsidRDefault="00974098" w:rsidP="00974098">
      <w:pPr>
        <w:pStyle w:val="Paragrafi0"/>
      </w:pPr>
      <w:r>
        <w:t>3. Ngarkohen M</w:t>
      </w:r>
      <w:r w:rsidRPr="00F00CB2">
        <w:t>inistri i Fi</w:t>
      </w:r>
      <w:r>
        <w:t>nancave, Ministri i Brendshëm, M</w:t>
      </w:r>
      <w:r w:rsidRPr="00F00CB2">
        <w:t>inistri i Bujqësisë, Ushqimit dhe Mbrojtjes së Konsumatorit dhe prefekti i qarkut Gjirokastër për zbatimin e këtij vendimi.</w:t>
      </w:r>
    </w:p>
    <w:p w:rsidR="00974098" w:rsidRPr="00F00CB2" w:rsidRDefault="00974098" w:rsidP="00974098">
      <w:pPr>
        <w:pStyle w:val="Paragrafi0"/>
      </w:pPr>
      <w:r w:rsidRPr="00F00CB2">
        <w:t>Ky vendim hyn në fuqi menjëherë.</w:t>
      </w:r>
    </w:p>
    <w:p w:rsidR="00974098" w:rsidRPr="00F00CB2" w:rsidRDefault="00974098" w:rsidP="00974098">
      <w:pPr>
        <w:pStyle w:val="Autoriteti"/>
        <w:keepNext w:val="0"/>
      </w:pPr>
      <w:r>
        <w:t>KRYEMINISTR</w:t>
      </w:r>
      <w:r w:rsidRPr="00F00CB2">
        <w:t>I</w:t>
      </w:r>
    </w:p>
    <w:p w:rsidR="00974098" w:rsidRPr="00F00CB2" w:rsidRDefault="00974098" w:rsidP="00974098">
      <w:pPr>
        <w:pStyle w:val="AutoritetiEmer"/>
      </w:pPr>
      <w:r>
        <w:t>Sali </w:t>
      </w:r>
      <w:r w:rsidRPr="00F00CB2">
        <w:t>Berisha</w:t>
      </w:r>
    </w:p>
    <w:sectPr w:rsidR="00974098" w:rsidRPr="00F00C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409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D42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4098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12B1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22EC47-2C3B-4B92-9FEE-60BE93E1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098"/>
    <w:pPr>
      <w:jc w:val="both"/>
    </w:pPr>
    <w:rPr>
      <w:rFonts w:ascii="Arial" w:eastAsia="MS Mincho" w:hAnsi="Arial"/>
      <w:sz w:val="22"/>
      <w:szCs w:val="24"/>
      <w:lang w:val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</w:pPr>
    <w:rPr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</w:pPr>
    <w:rPr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</w:pPr>
    <w:rPr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</w:pPr>
    <w:rPr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</w:pPr>
    <w:rPr>
      <w:sz w:val="20"/>
      <w:szCs w:val="20"/>
      <w:lang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</w:pPr>
    <w:rPr>
      <w:rFonts w:ascii="Book Antiqua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eastAsia="Times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7409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