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1DE" w:rsidRPr="00370D51" w:rsidRDefault="00FA11DE" w:rsidP="00FA11DE">
      <w:pPr>
        <w:pStyle w:val="Akti"/>
        <w:keepNext w:val="0"/>
        <w:rPr>
          <w:lang w:val="sq-AL"/>
        </w:rPr>
      </w:pPr>
      <w:bookmarkStart w:id="0" w:name="_GoBack"/>
      <w:bookmarkEnd w:id="0"/>
      <w:r w:rsidRPr="00370D51">
        <w:rPr>
          <w:lang w:val="sq-AL"/>
        </w:rPr>
        <w:t>VENDIM</w:t>
      </w:r>
    </w:p>
    <w:p w:rsidR="00FA11DE" w:rsidRPr="00370D51" w:rsidRDefault="00FA11DE" w:rsidP="00FA11DE">
      <w:pPr>
        <w:pStyle w:val="NumriData"/>
        <w:keepNext w:val="0"/>
        <w:rPr>
          <w:lang w:val="sq-AL"/>
        </w:rPr>
      </w:pPr>
      <w:r w:rsidRPr="00370D51">
        <w:rPr>
          <w:lang w:val="sq-AL"/>
        </w:rPr>
        <w:t>Nr.280, datë 28.4.2010</w:t>
      </w:r>
    </w:p>
    <w:p w:rsidR="00FA11DE" w:rsidRPr="00370D51" w:rsidRDefault="00FA11DE" w:rsidP="00FA11DE">
      <w:pPr>
        <w:pStyle w:val="Paragrafi0"/>
        <w:rPr>
          <w:lang w:val="sq-AL"/>
        </w:rPr>
      </w:pPr>
    </w:p>
    <w:p w:rsidR="00FA11DE" w:rsidRPr="00370D51" w:rsidRDefault="00FA11DE" w:rsidP="00FA11DE">
      <w:pPr>
        <w:pStyle w:val="Titulli0"/>
        <w:keepNext w:val="0"/>
        <w:rPr>
          <w:lang w:val="sq-AL"/>
        </w:rPr>
      </w:pPr>
      <w:r w:rsidRPr="00370D51">
        <w:rPr>
          <w:lang w:val="sq-AL"/>
        </w:rPr>
        <w:t>PËR NJË SHTESË FONDI PËR KOMISIONIN E PROKURIMIT PUBLIK</w:t>
      </w:r>
    </w:p>
    <w:p w:rsidR="00FA11DE" w:rsidRPr="00370D51" w:rsidRDefault="00FA11DE" w:rsidP="00FA11DE">
      <w:pPr>
        <w:pStyle w:val="Paragrafi0"/>
        <w:rPr>
          <w:lang w:val="sq-AL"/>
        </w:rPr>
      </w:pPr>
    </w:p>
    <w:p w:rsidR="00FA11DE" w:rsidRDefault="00FA11DE" w:rsidP="00FA11DE">
      <w:pPr>
        <w:pStyle w:val="Paragrafi0"/>
        <w:rPr>
          <w:lang w:val="sq-AL"/>
        </w:rPr>
      </w:pPr>
      <w:r w:rsidRPr="00370D51">
        <w:rPr>
          <w:lang w:val="sq-AL"/>
        </w:rPr>
        <w:t>Në mbështetje të nenit 100 të Kushtetutës të neneve 5 e 45 të ligjit nr.9936, datë 26.6.2008 “Për menaxhimin e sistemit buxhetor në Republikën e Shqipërisë</w:t>
      </w:r>
      <w:r>
        <w:rPr>
          <w:lang w:val="sq-AL"/>
        </w:rPr>
        <w:t>”</w:t>
      </w:r>
      <w:r w:rsidRPr="00370D51">
        <w:rPr>
          <w:lang w:val="sq-AL"/>
        </w:rPr>
        <w:t xml:space="preserve"> dhe të nenit 13 të ligjit nr.</w:t>
      </w:r>
    </w:p>
    <w:p w:rsidR="00FA11DE" w:rsidRPr="00370D51" w:rsidRDefault="00FA11DE" w:rsidP="00FA11DE">
      <w:pPr>
        <w:pStyle w:val="Paragrafi0"/>
        <w:ind w:firstLine="0"/>
        <w:rPr>
          <w:lang w:val="sq-AL"/>
        </w:rPr>
      </w:pPr>
      <w:r w:rsidRPr="00370D51">
        <w:rPr>
          <w:lang w:val="sq-AL"/>
        </w:rPr>
        <w:t>10 190, datë 26.11.2009 “Për buxhetin e vitit 2010”, me propozimin e Kryeministrit, Këshilli i Ministrave</w:t>
      </w:r>
    </w:p>
    <w:p w:rsidR="00FA11DE" w:rsidRPr="00370D51" w:rsidRDefault="00FA11DE" w:rsidP="00FA11DE">
      <w:pPr>
        <w:pStyle w:val="Paragrafi0"/>
        <w:rPr>
          <w:lang w:val="sq-AL"/>
        </w:rPr>
      </w:pPr>
    </w:p>
    <w:p w:rsidR="00FA11DE" w:rsidRPr="00370D51" w:rsidRDefault="00FA11DE" w:rsidP="00FA11DE">
      <w:pPr>
        <w:pStyle w:val="VENDOSI0"/>
        <w:keepNext w:val="0"/>
        <w:rPr>
          <w:lang w:val="sq-AL"/>
        </w:rPr>
      </w:pPr>
      <w:r w:rsidRPr="00370D51">
        <w:rPr>
          <w:lang w:val="sq-AL"/>
        </w:rPr>
        <w:t>VENDOSI:</w:t>
      </w:r>
    </w:p>
    <w:p w:rsidR="00FA11DE" w:rsidRPr="00370D51" w:rsidRDefault="00FA11DE" w:rsidP="00FA11DE">
      <w:pPr>
        <w:pStyle w:val="Paragrafi0"/>
        <w:rPr>
          <w:lang w:val="sq-AL"/>
        </w:rPr>
      </w:pPr>
    </w:p>
    <w:p w:rsidR="00FA11DE" w:rsidRPr="00370D51" w:rsidRDefault="00FA11DE" w:rsidP="00FA11DE">
      <w:pPr>
        <w:pStyle w:val="Paragrafi0"/>
        <w:rPr>
          <w:lang w:val="sq-AL"/>
        </w:rPr>
      </w:pPr>
      <w:r w:rsidRPr="00370D51">
        <w:rPr>
          <w:lang w:val="sq-AL"/>
        </w:rPr>
        <w:t>1. Komisionit të Prokurimit Publik, në buxhetin e vitit 2010, në programin “Shërbimi i prokurimit publik”, të institucioneve në varësi të Këshillit të Ministrave (grupi 87) i shtohet fondi prej 29 405 000 (njëzet e nëntë milionë e katërqind e pesë mijë) lekësh, përkatësisht, 21 405 000 (njëzet e një milionë e katërqind e pesë mijë) lekë pë</w:t>
      </w:r>
      <w:r>
        <w:rPr>
          <w:lang w:val="sq-AL"/>
        </w:rPr>
        <w:t>r shpenzime korrente</w:t>
      </w:r>
      <w:r w:rsidRPr="00370D51">
        <w:rPr>
          <w:lang w:val="sq-AL"/>
        </w:rPr>
        <w:t xml:space="preserve"> dhe 8 000 000 (tetë milionë) lekë për shpenzime kapitale.</w:t>
      </w:r>
    </w:p>
    <w:p w:rsidR="00FA11DE" w:rsidRPr="00370D51" w:rsidRDefault="00FA11DE" w:rsidP="00FA11DE">
      <w:pPr>
        <w:pStyle w:val="Paragrafi0"/>
        <w:rPr>
          <w:lang w:val="sq-AL"/>
        </w:rPr>
      </w:pPr>
      <w:r w:rsidRPr="00370D51">
        <w:rPr>
          <w:lang w:val="sq-AL"/>
        </w:rPr>
        <w:t>2. Ky fond përballohet nga fondi rezervë i Buxhetit të Shtetit.</w:t>
      </w:r>
    </w:p>
    <w:p w:rsidR="00FA11DE" w:rsidRPr="00370D51" w:rsidRDefault="00FA11DE" w:rsidP="00FA11DE">
      <w:pPr>
        <w:pStyle w:val="Paragrafi0"/>
        <w:rPr>
          <w:lang w:val="sq-AL"/>
        </w:rPr>
      </w:pPr>
      <w:r w:rsidRPr="00370D51">
        <w:rPr>
          <w:lang w:val="sq-AL"/>
        </w:rPr>
        <w:t>3. Ngarkohen Ministria e Financave dhe Komisioni i Prokurimit Publik për zbatimin e këtij vendimi.</w:t>
      </w:r>
    </w:p>
    <w:p w:rsidR="00FA11DE" w:rsidRPr="00370D51" w:rsidRDefault="00FA11DE" w:rsidP="00FA11DE">
      <w:pPr>
        <w:pStyle w:val="Paragrafi0"/>
        <w:rPr>
          <w:lang w:val="sq-AL"/>
        </w:rPr>
      </w:pPr>
      <w:r w:rsidRPr="00370D51">
        <w:rPr>
          <w:lang w:val="sq-AL"/>
        </w:rPr>
        <w:t>Ky vendim hyn në fuqi menjëherë.</w:t>
      </w:r>
    </w:p>
    <w:p w:rsidR="00FA11DE" w:rsidRPr="00370D51" w:rsidRDefault="00FA11DE" w:rsidP="00FA11DE">
      <w:pPr>
        <w:pStyle w:val="Paragrafi0"/>
        <w:rPr>
          <w:lang w:val="sq-AL"/>
        </w:rPr>
      </w:pPr>
    </w:p>
    <w:p w:rsidR="00FA11DE" w:rsidRPr="00370D51" w:rsidRDefault="00FA11DE" w:rsidP="00FA11DE">
      <w:pPr>
        <w:pStyle w:val="Autoriteti"/>
        <w:keepNext w:val="0"/>
        <w:rPr>
          <w:lang w:val="sq-AL"/>
        </w:rPr>
      </w:pPr>
      <w:r w:rsidRPr="00370D51">
        <w:rPr>
          <w:lang w:val="sq-AL"/>
        </w:rPr>
        <w:t>KRYEMINISTRI</w:t>
      </w:r>
    </w:p>
    <w:p w:rsidR="00FA11DE" w:rsidRPr="00370D51" w:rsidRDefault="00FA11DE" w:rsidP="00FA11DE">
      <w:pPr>
        <w:pStyle w:val="AutoritetiEmer"/>
        <w:rPr>
          <w:lang w:val="sq-AL"/>
        </w:rPr>
      </w:pPr>
      <w:r w:rsidRPr="00370D51">
        <w:rPr>
          <w:lang w:val="sq-AL"/>
        </w:rPr>
        <w:t>Sali Berisha</w:t>
      </w:r>
    </w:p>
    <w:sectPr w:rsidR="00FA11DE" w:rsidRPr="00370D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11DE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2F4A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37F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73F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1DE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06728E-2FE9-4F66-A436-50ABA1A3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2019-03-22T10:12:00Z</dcterms:created>
  <dcterms:modified xsi:type="dcterms:W3CDTF">2019-03-22T10:12:00Z</dcterms:modified>
</cp:coreProperties>
</file>