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AFB" w:rsidRDefault="006C5AFB" w:rsidP="006C5AFB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C5AFB" w:rsidRDefault="006C5AFB" w:rsidP="006C5AFB">
      <w:pPr>
        <w:pStyle w:val="NumriData"/>
        <w:keepNext w:val="0"/>
      </w:pPr>
      <w:r>
        <w:t>Nr.288, datë 28.4.2010</w:t>
      </w:r>
    </w:p>
    <w:p w:rsidR="006C5AFB" w:rsidRDefault="006C5AFB" w:rsidP="006C5AFB">
      <w:pPr>
        <w:pStyle w:val="Paragrafi0"/>
      </w:pPr>
    </w:p>
    <w:p w:rsidR="006C5AFB" w:rsidRDefault="006C5AFB" w:rsidP="006C5AFB">
      <w:pPr>
        <w:pStyle w:val="Titulli0"/>
        <w:keepNext w:val="0"/>
      </w:pPr>
      <w:r>
        <w:t>Për shfuqizimin e vendimit nr.716, datë 23.6.2009 të këshillit të ministrave “për një ndryshim në vendimin nr.693, datë 10.11.2005 të këshillit të Ministrave “për shpalljen e kompleksit ligatinor të butrintit “Park kombëtar””</w:t>
      </w:r>
    </w:p>
    <w:p w:rsidR="006C5AFB" w:rsidRDefault="006C5AFB" w:rsidP="006C5AFB">
      <w:pPr>
        <w:pStyle w:val="Paragrafi0"/>
      </w:pPr>
    </w:p>
    <w:p w:rsidR="006C5AFB" w:rsidRDefault="006C5AFB" w:rsidP="006C5AFB">
      <w:pPr>
        <w:pStyle w:val="Paragrafi0"/>
      </w:pPr>
      <w:r>
        <w:t>Në mbështetje të nenit 100 të Kushtetutës dhe të neneve 121 e 124 të ligjit nr.8485, datë 12.5.1999 “Kodi i Procedurave Administrative të Republikës së Shqipërisë”, me propozimin e Ministrit të Mjedisit, Pyjeve dhe Administrimit të Ujërave, Këshilli i Ministrave</w:t>
      </w:r>
    </w:p>
    <w:p w:rsidR="006C5AFB" w:rsidRDefault="006C5AFB" w:rsidP="006C5AFB">
      <w:pPr>
        <w:pStyle w:val="Paragrafi0"/>
      </w:pPr>
    </w:p>
    <w:p w:rsidR="006C5AFB" w:rsidRDefault="006C5AFB" w:rsidP="006C5AFB">
      <w:pPr>
        <w:pStyle w:val="VENDOSI0"/>
        <w:keepNext w:val="0"/>
      </w:pPr>
      <w:r>
        <w:t>Vendosi:</w:t>
      </w:r>
    </w:p>
    <w:p w:rsidR="006C5AFB" w:rsidRDefault="006C5AFB" w:rsidP="006C5AFB">
      <w:pPr>
        <w:pStyle w:val="Paragrafi0"/>
      </w:pPr>
    </w:p>
    <w:p w:rsidR="006C5AFB" w:rsidRDefault="006C5AFB" w:rsidP="006C5AFB">
      <w:pPr>
        <w:pStyle w:val="Paragrafi0"/>
      </w:pPr>
      <w:r>
        <w:t>1. Shfuqizimin e vendimit nr.716, datë 23.6.2009 të Këshillit të Ministrave “Për një ndryshim në vendimin  nr.693, datë 10.11.2005 të Këshillit të Ministrave “Për shpalljen e kompleksit ligatinor të Butrintit “Park Kombëtar””.</w:t>
      </w:r>
    </w:p>
    <w:p w:rsidR="006C5AFB" w:rsidRPr="00E54A90" w:rsidRDefault="006C5AFB" w:rsidP="006C5AFB">
      <w:pPr>
        <w:pStyle w:val="Paragrafi0"/>
        <w:rPr>
          <w:lang w:val="it-IT"/>
        </w:rPr>
      </w:pPr>
      <w:r>
        <w:rPr>
          <w:lang w:val="it-IT"/>
        </w:rPr>
        <w:t>2. Ngarkohet Ministria e M</w:t>
      </w:r>
      <w:r w:rsidRPr="00E54A90">
        <w:rPr>
          <w:lang w:val="it-IT"/>
        </w:rPr>
        <w:t>jedisit, Pyjeve dhe Administrimit t</w:t>
      </w:r>
      <w:r>
        <w:rPr>
          <w:lang w:val="it-IT"/>
        </w:rPr>
        <w:t>ë</w:t>
      </w:r>
      <w:r w:rsidRPr="00E54A90">
        <w:rPr>
          <w:lang w:val="it-IT"/>
        </w:rPr>
        <w:t xml:space="preserve"> Uj</w:t>
      </w:r>
      <w:r>
        <w:rPr>
          <w:lang w:val="it-IT"/>
        </w:rPr>
        <w:t>ë</w:t>
      </w:r>
      <w:r w:rsidRPr="00E54A90">
        <w:rPr>
          <w:lang w:val="it-IT"/>
        </w:rPr>
        <w:t>rave p</w:t>
      </w:r>
      <w:r>
        <w:rPr>
          <w:lang w:val="it-IT"/>
        </w:rPr>
        <w:t>ër zbatimin e</w:t>
      </w:r>
      <w:r w:rsidRPr="00E54A90">
        <w:rPr>
          <w:lang w:val="it-IT"/>
        </w:rPr>
        <w:t xml:space="preserve"> k</w:t>
      </w:r>
      <w:r>
        <w:rPr>
          <w:lang w:val="it-IT"/>
        </w:rPr>
        <w:t>ë</w:t>
      </w:r>
      <w:r w:rsidRPr="00E54A90">
        <w:rPr>
          <w:lang w:val="it-IT"/>
        </w:rPr>
        <w:t>tij vendimi.</w:t>
      </w:r>
    </w:p>
    <w:p w:rsidR="006C5AFB" w:rsidRPr="007018BC" w:rsidRDefault="006C5AFB" w:rsidP="006C5AFB">
      <w:pPr>
        <w:pStyle w:val="Paragrafi0"/>
        <w:rPr>
          <w:lang w:val="it-IT"/>
        </w:rPr>
      </w:pPr>
      <w:r w:rsidRPr="007018BC">
        <w:rPr>
          <w:lang w:val="it-IT"/>
        </w:rPr>
        <w:t>Ky vendim hyn në fuqi pas botimit në Fletoren Zyrtare.</w:t>
      </w:r>
    </w:p>
    <w:p w:rsidR="006C5AFB" w:rsidRPr="007018BC" w:rsidRDefault="006C5AFB" w:rsidP="006C5AFB">
      <w:pPr>
        <w:pStyle w:val="Paragrafi0"/>
        <w:rPr>
          <w:lang w:val="it-IT"/>
        </w:rPr>
      </w:pPr>
    </w:p>
    <w:p w:rsidR="006C5AFB" w:rsidRPr="007018BC" w:rsidRDefault="006C5AFB" w:rsidP="006C5AFB">
      <w:pPr>
        <w:pStyle w:val="Autoriteti"/>
        <w:keepNext w:val="0"/>
        <w:rPr>
          <w:lang w:val="it-IT"/>
        </w:rPr>
      </w:pPr>
      <w:r w:rsidRPr="007018BC">
        <w:rPr>
          <w:lang w:val="it-IT"/>
        </w:rPr>
        <w:t xml:space="preserve">Kryeministri </w:t>
      </w:r>
    </w:p>
    <w:p w:rsidR="006C5AFB" w:rsidRPr="007018BC" w:rsidRDefault="006C5AFB" w:rsidP="006C5AFB">
      <w:pPr>
        <w:pStyle w:val="AutoritetiEmer"/>
        <w:rPr>
          <w:lang w:val="it-IT"/>
        </w:rPr>
      </w:pPr>
      <w:r w:rsidRPr="007018BC">
        <w:rPr>
          <w:lang w:val="it-IT"/>
        </w:rPr>
        <w:t>Sali Berisha</w:t>
      </w:r>
    </w:p>
    <w:sectPr w:rsidR="006C5AFB" w:rsidRPr="007018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5AFB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D92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5951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5AFB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FE26F0-B9AF-4109-861D-48CA3E39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C5AF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